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8FD6" w14:textId="77777777" w:rsidR="00F12875" w:rsidRDefault="00000000">
      <w:pPr>
        <w:jc w:val="center"/>
      </w:pPr>
      <w:r>
        <w:rPr>
          <w:b/>
          <w:color w:val="009EDA"/>
          <w:sz w:val="48"/>
        </w:rPr>
        <w:t>BENZA</w:t>
      </w:r>
    </w:p>
    <w:p w14:paraId="4F24FDA3" w14:textId="77777777" w:rsidR="00F12875" w:rsidRDefault="00000000">
      <w:pPr>
        <w:jc w:val="center"/>
      </w:pPr>
      <w:r>
        <w:rPr>
          <w:color w:val="555555"/>
          <w:sz w:val="28"/>
        </w:rPr>
        <w:t>Lavori fuori preventivo</w:t>
      </w:r>
    </w:p>
    <w:p w14:paraId="5923463B" w14:textId="77777777" w:rsidR="00F12875" w:rsidRDefault="00000000">
      <w:pPr>
        <w:jc w:val="center"/>
      </w:pPr>
      <w:r>
        <w:rPr>
          <w:i/>
          <w:color w:val="555555"/>
          <w:sz w:val="18"/>
        </w:rPr>
        <w:t>Documento condiviso fra i tre progetti · aggiornato al 01/10/2026</w:t>
      </w:r>
    </w:p>
    <w:p w14:paraId="00635FF5" w14:textId="6CBBCE60" w:rsidR="00F12875" w:rsidRDefault="00F12875"/>
    <w:p w14:paraId="7F64F6C4" w14:textId="77777777" w:rsidR="00F12875" w:rsidRDefault="00000000">
      <w:pPr>
        <w:pStyle w:val="Titolo1"/>
      </w:pPr>
      <w:r>
        <w:rPr>
          <w:color w:val="009EDA"/>
        </w:rPr>
        <w:t>1. Gestionale ordini</w:t>
      </w:r>
    </w:p>
    <w:p w14:paraId="5F5BC952" w14:textId="77777777" w:rsidR="00F12875" w:rsidRDefault="00000000">
      <w:r>
        <w:rPr>
          <w:i/>
          <w:color w:val="555555"/>
          <w:sz w:val="18"/>
        </w:rPr>
        <w:t>benza.it/app/ordini_clienti · progetto ordini_clienti_26</w:t>
      </w:r>
    </w:p>
    <w:p w14:paraId="5F472A46" w14:textId="77777777" w:rsidR="00F12875" w:rsidRDefault="00000000">
      <w:pPr>
        <w:pStyle w:val="Titolo2"/>
      </w:pPr>
      <w:r>
        <w:rPr>
          <w:color w:val="009EDA"/>
        </w:rPr>
        <w:t>1.1 Funzionalità nuove chieste da Benza</w:t>
      </w:r>
    </w:p>
    <w:p w14:paraId="482DB751" w14:textId="77777777" w:rsidR="00F12875" w:rsidRDefault="00000000">
      <w:r>
        <w:t>Cose che il vecchio gestionale non faceva, chieste dopo la messa in produzione dell'11/07/2026.</w:t>
      </w:r>
    </w:p>
    <w:tbl>
      <w:tblPr>
        <w:tblStyle w:val="Grigliatabella"/>
        <w:tblW w:w="0" w:type="auto"/>
        <w:jc w:val="center"/>
        <w:tblLook w:val="04A0" w:firstRow="1" w:lastRow="0" w:firstColumn="1" w:lastColumn="0" w:noHBand="0" w:noVBand="1"/>
      </w:tblPr>
      <w:tblGrid>
        <w:gridCol w:w="1407"/>
        <w:gridCol w:w="9098"/>
        <w:gridCol w:w="493"/>
      </w:tblGrid>
      <w:tr w:rsidR="00F12875" w14:paraId="0B4A8E00" w14:textId="77777777" w:rsidTr="00426D93">
        <w:trPr>
          <w:jc w:val="center"/>
        </w:trPr>
        <w:tc>
          <w:tcPr>
            <w:tcW w:w="1407" w:type="dxa"/>
            <w:shd w:val="clear" w:color="auto" w:fill="009EDA"/>
          </w:tcPr>
          <w:p w14:paraId="1CDE69E2" w14:textId="77777777" w:rsidR="00F12875" w:rsidRDefault="00000000">
            <w:pPr>
              <w:spacing w:before="40" w:after="40"/>
            </w:pPr>
            <w:r>
              <w:rPr>
                <w:b/>
                <w:color w:val="FFFFFF"/>
                <w:sz w:val="18"/>
              </w:rPr>
              <w:t>Data</w:t>
            </w:r>
          </w:p>
        </w:tc>
        <w:tc>
          <w:tcPr>
            <w:tcW w:w="9098" w:type="dxa"/>
            <w:shd w:val="clear" w:color="auto" w:fill="009EDA"/>
          </w:tcPr>
          <w:p w14:paraId="1B90B335" w14:textId="77777777" w:rsidR="00F12875" w:rsidRDefault="00000000">
            <w:pPr>
              <w:spacing w:before="40" w:after="40"/>
            </w:pPr>
            <w:r>
              <w:rPr>
                <w:b/>
                <w:color w:val="FFFFFF"/>
                <w:sz w:val="18"/>
              </w:rPr>
              <w:t>Lavoro</w:t>
            </w:r>
          </w:p>
        </w:tc>
        <w:tc>
          <w:tcPr>
            <w:tcW w:w="325" w:type="dxa"/>
            <w:shd w:val="clear" w:color="auto" w:fill="009EDA"/>
          </w:tcPr>
          <w:p w14:paraId="1937C343" w14:textId="77777777" w:rsidR="00F12875" w:rsidRDefault="00000000" w:rsidP="00426D93">
            <w:pPr>
              <w:spacing w:before="40" w:after="40"/>
              <w:jc w:val="center"/>
            </w:pPr>
            <w:r>
              <w:rPr>
                <w:b/>
                <w:color w:val="FFFFFF"/>
                <w:sz w:val="18"/>
              </w:rPr>
              <w:t>Ore</w:t>
            </w:r>
          </w:p>
        </w:tc>
      </w:tr>
      <w:tr w:rsidR="00F12875" w14:paraId="198B55C0" w14:textId="77777777" w:rsidTr="00426D93">
        <w:trPr>
          <w:jc w:val="center"/>
        </w:trPr>
        <w:tc>
          <w:tcPr>
            <w:tcW w:w="1407" w:type="dxa"/>
          </w:tcPr>
          <w:p w14:paraId="4636535E" w14:textId="77777777" w:rsidR="00F12875" w:rsidRDefault="00000000">
            <w:pPr>
              <w:spacing w:before="40" w:after="40"/>
            </w:pPr>
            <w:r>
              <w:rPr>
                <w:sz w:val="18"/>
              </w:rPr>
              <w:t>14/07/2026</w:t>
            </w:r>
          </w:p>
        </w:tc>
        <w:tc>
          <w:tcPr>
            <w:tcW w:w="9098" w:type="dxa"/>
          </w:tcPr>
          <w:p w14:paraId="2D290DEC" w14:textId="77777777" w:rsidR="00F12875" w:rsidRDefault="00000000">
            <w:pPr>
              <w:spacing w:before="40" w:after="40"/>
            </w:pPr>
            <w:r>
              <w:rPr>
                <w:sz w:val="18"/>
              </w:rPr>
              <w:t>Note del cliente mostrate direttamente nella scheda dell'ordine.</w:t>
            </w:r>
          </w:p>
        </w:tc>
        <w:tc>
          <w:tcPr>
            <w:tcW w:w="325" w:type="dxa"/>
          </w:tcPr>
          <w:p w14:paraId="1B07E93C" w14:textId="77777777" w:rsidR="00F12875" w:rsidRDefault="00F12875" w:rsidP="00426D93">
            <w:pPr>
              <w:spacing w:before="40" w:after="40"/>
              <w:jc w:val="center"/>
            </w:pPr>
            <w:r>
              <w:rPr>
                <w:sz w:val="18"/>
              </w:rPr>
              <w:t>1</w:t>
            </w:r>
          </w:p>
        </w:tc>
      </w:tr>
      <w:tr w:rsidR="00F12875" w14:paraId="58260456" w14:textId="77777777" w:rsidTr="00426D93">
        <w:trPr>
          <w:jc w:val="center"/>
        </w:trPr>
        <w:tc>
          <w:tcPr>
            <w:tcW w:w="1407" w:type="dxa"/>
          </w:tcPr>
          <w:p w14:paraId="11656E03" w14:textId="77777777" w:rsidR="00F12875" w:rsidRDefault="00000000">
            <w:pPr>
              <w:spacing w:before="40" w:after="40"/>
            </w:pPr>
            <w:r>
              <w:rPr>
                <w:sz w:val="18"/>
              </w:rPr>
              <w:t>16/07/2026</w:t>
            </w:r>
          </w:p>
        </w:tc>
        <w:tc>
          <w:tcPr>
            <w:tcW w:w="9098" w:type="dxa"/>
          </w:tcPr>
          <w:p w14:paraId="7B3A1299" w14:textId="77777777" w:rsidR="00F12875" w:rsidRDefault="00000000">
            <w:pPr>
              <w:spacing w:before="40" w:after="40"/>
            </w:pPr>
            <w:r>
              <w:rPr>
                <w:sz w:val="18"/>
              </w:rPr>
              <w:t>Calendario inglobato nel gestionale.</w:t>
            </w:r>
          </w:p>
        </w:tc>
        <w:tc>
          <w:tcPr>
            <w:tcW w:w="325" w:type="dxa"/>
          </w:tcPr>
          <w:p w14:paraId="7DE8698B" w14:textId="77777777" w:rsidR="00F12875" w:rsidRDefault="00F12875" w:rsidP="00426D93">
            <w:pPr>
              <w:spacing w:before="40" w:after="40"/>
              <w:jc w:val="center"/>
            </w:pPr>
            <w:r>
              <w:rPr>
                <w:sz w:val="18"/>
              </w:rPr>
              <w:t>2</w:t>
            </w:r>
          </w:p>
        </w:tc>
      </w:tr>
      <w:tr w:rsidR="00F12875" w14:paraId="672FF56F" w14:textId="77777777" w:rsidTr="00426D93">
        <w:trPr>
          <w:jc w:val="center"/>
        </w:trPr>
        <w:tc>
          <w:tcPr>
            <w:tcW w:w="1407" w:type="dxa"/>
          </w:tcPr>
          <w:p w14:paraId="45814769" w14:textId="77777777" w:rsidR="00F12875" w:rsidRDefault="00000000">
            <w:pPr>
              <w:spacing w:before="40" w:after="40"/>
            </w:pPr>
            <w:r>
              <w:rPr>
                <w:sz w:val="18"/>
              </w:rPr>
              <w:t>16/07/2026</w:t>
            </w:r>
          </w:p>
        </w:tc>
        <w:tc>
          <w:tcPr>
            <w:tcW w:w="9098" w:type="dxa"/>
          </w:tcPr>
          <w:p w14:paraId="0B9D5DC4" w14:textId="77777777" w:rsidR="00F12875" w:rsidRDefault="00000000">
            <w:pPr>
              <w:spacing w:before="40" w:after="40"/>
            </w:pPr>
            <w:r>
              <w:rPr>
                <w:sz w:val="18"/>
              </w:rPr>
              <w:t>Flag "Da spedire" sugli ordini, con la sua scheda dedicata.</w:t>
            </w:r>
          </w:p>
        </w:tc>
        <w:tc>
          <w:tcPr>
            <w:tcW w:w="325" w:type="dxa"/>
          </w:tcPr>
          <w:p w14:paraId="2F22DAC8" w14:textId="77777777" w:rsidR="00F12875" w:rsidRDefault="00F12875" w:rsidP="00426D93">
            <w:pPr>
              <w:spacing w:before="40" w:after="40"/>
              <w:jc w:val="center"/>
            </w:pPr>
            <w:r>
              <w:rPr>
                <w:sz w:val="18"/>
              </w:rPr>
              <w:t>6</w:t>
            </w:r>
          </w:p>
        </w:tc>
      </w:tr>
      <w:tr w:rsidR="00F12875" w14:paraId="336DFA37" w14:textId="77777777" w:rsidTr="00426D93">
        <w:trPr>
          <w:jc w:val="center"/>
        </w:trPr>
        <w:tc>
          <w:tcPr>
            <w:tcW w:w="1407" w:type="dxa"/>
          </w:tcPr>
          <w:p w14:paraId="35E787CE" w14:textId="77777777" w:rsidR="00F12875" w:rsidRDefault="00000000">
            <w:pPr>
              <w:spacing w:before="40" w:after="40"/>
            </w:pPr>
            <w:r>
              <w:rPr>
                <w:sz w:val="18"/>
              </w:rPr>
              <w:t>16/07/2026</w:t>
            </w:r>
          </w:p>
        </w:tc>
        <w:tc>
          <w:tcPr>
            <w:tcW w:w="9098" w:type="dxa"/>
          </w:tcPr>
          <w:p w14:paraId="0E51B392" w14:textId="77777777" w:rsidR="00F12875" w:rsidRDefault="00000000">
            <w:pPr>
              <w:spacing w:before="40" w:after="40"/>
            </w:pPr>
            <w:r>
              <w:rPr>
                <w:sz w:val="18"/>
              </w:rPr>
              <w:t>Filtro di ricerca immediato sugli allegati dell'ordine.</w:t>
            </w:r>
          </w:p>
        </w:tc>
        <w:tc>
          <w:tcPr>
            <w:tcW w:w="325" w:type="dxa"/>
          </w:tcPr>
          <w:p w14:paraId="6F629152" w14:textId="77777777" w:rsidR="00F12875" w:rsidRDefault="00F12875" w:rsidP="00426D93">
            <w:pPr>
              <w:spacing w:before="40" w:after="40"/>
              <w:jc w:val="center"/>
            </w:pPr>
            <w:r>
              <w:rPr>
                <w:sz w:val="18"/>
              </w:rPr>
              <w:t>1</w:t>
            </w:r>
          </w:p>
        </w:tc>
      </w:tr>
      <w:tr w:rsidR="00F12875" w14:paraId="273F52EF" w14:textId="77777777" w:rsidTr="00426D93">
        <w:trPr>
          <w:jc w:val="center"/>
        </w:trPr>
        <w:tc>
          <w:tcPr>
            <w:tcW w:w="1407" w:type="dxa"/>
          </w:tcPr>
          <w:p w14:paraId="1D24DA63" w14:textId="77777777" w:rsidR="00F12875" w:rsidRDefault="00000000">
            <w:pPr>
              <w:spacing w:before="40" w:after="40"/>
            </w:pPr>
            <w:r>
              <w:rPr>
                <w:sz w:val="18"/>
              </w:rPr>
              <w:t>16-17/07/2026</w:t>
            </w:r>
          </w:p>
        </w:tc>
        <w:tc>
          <w:tcPr>
            <w:tcW w:w="9098" w:type="dxa"/>
          </w:tcPr>
          <w:p w14:paraId="29DAC99B" w14:textId="77777777" w:rsidR="00F12875" w:rsidRDefault="00000000">
            <w:pPr>
              <w:spacing w:before="40" w:after="40"/>
            </w:pPr>
            <w:r>
              <w:rPr>
                <w:sz w:val="18"/>
              </w:rPr>
              <w:t>Rifacimento dello stato Problema post-spedizione: si può aprire su qualsiasi ordine già ricevuto, riporta l'ordine concluso fra quelli in corso e lo manda in cima all'elenco finché resta aperto.</w:t>
            </w:r>
          </w:p>
        </w:tc>
        <w:tc>
          <w:tcPr>
            <w:tcW w:w="325" w:type="dxa"/>
          </w:tcPr>
          <w:p w14:paraId="4974F748" w14:textId="77777777" w:rsidR="00F12875" w:rsidRDefault="00F12875" w:rsidP="00426D93">
            <w:pPr>
              <w:spacing w:before="40" w:after="40"/>
              <w:jc w:val="center"/>
            </w:pPr>
            <w:r>
              <w:rPr>
                <w:sz w:val="18"/>
              </w:rPr>
              <w:t>8</w:t>
            </w:r>
          </w:p>
        </w:tc>
      </w:tr>
      <w:tr w:rsidR="00F12875" w14:paraId="4682038C" w14:textId="77777777" w:rsidTr="00426D93">
        <w:trPr>
          <w:jc w:val="center"/>
        </w:trPr>
        <w:tc>
          <w:tcPr>
            <w:tcW w:w="1407" w:type="dxa"/>
          </w:tcPr>
          <w:p w14:paraId="435D6321" w14:textId="77777777" w:rsidR="00F12875" w:rsidRDefault="00000000">
            <w:pPr>
              <w:spacing w:before="40" w:after="40"/>
            </w:pPr>
            <w:r>
              <w:rPr>
                <w:sz w:val="18"/>
              </w:rPr>
              <w:t>27/07/2026</w:t>
            </w:r>
          </w:p>
        </w:tc>
        <w:tc>
          <w:tcPr>
            <w:tcW w:w="9098" w:type="dxa"/>
          </w:tcPr>
          <w:p w14:paraId="70B0CDB0" w14:textId="77777777" w:rsidR="00F12875" w:rsidRDefault="00000000">
            <w:pPr>
              <w:spacing w:before="40" w:after="40"/>
            </w:pPr>
            <w:r>
              <w:rPr>
                <w:sz w:val="18"/>
              </w:rPr>
              <w:t>Favicon del gestionale rifatta in verde, per distinguerlo dagli altri due progetti che avevano la stessa icona. Rigenerati tutti i formati.</w:t>
            </w:r>
          </w:p>
        </w:tc>
        <w:tc>
          <w:tcPr>
            <w:tcW w:w="325" w:type="dxa"/>
          </w:tcPr>
          <w:p w14:paraId="49CFDDEF" w14:textId="77777777" w:rsidR="00F12875" w:rsidRDefault="00F12875" w:rsidP="00426D93">
            <w:pPr>
              <w:spacing w:before="40" w:after="40"/>
              <w:jc w:val="center"/>
            </w:pPr>
            <w:r>
              <w:rPr>
                <w:sz w:val="18"/>
              </w:rPr>
              <w:t>1,5</w:t>
            </w:r>
          </w:p>
        </w:tc>
      </w:tr>
      <w:tr w:rsidR="00F12875" w14:paraId="30E7FCB7" w14:textId="77777777" w:rsidTr="00426D93">
        <w:trPr>
          <w:jc w:val="center"/>
        </w:trPr>
        <w:tc>
          <w:tcPr>
            <w:tcW w:w="1407" w:type="dxa"/>
          </w:tcPr>
          <w:p w14:paraId="04CEF704" w14:textId="77777777" w:rsidR="00F12875" w:rsidRDefault="00000000">
            <w:pPr>
              <w:spacing w:before="40" w:after="40"/>
            </w:pPr>
            <w:r>
              <w:rPr>
                <w:sz w:val="18"/>
              </w:rPr>
              <w:t>28-30/07/2026</w:t>
            </w:r>
          </w:p>
        </w:tc>
        <w:tc>
          <w:tcPr>
            <w:tcW w:w="9098" w:type="dxa"/>
          </w:tcPr>
          <w:p w14:paraId="12E7102D" w14:textId="77777777" w:rsidR="00F12875" w:rsidRDefault="00000000">
            <w:pPr>
              <w:spacing w:before="40" w:after="40"/>
            </w:pPr>
            <w:r>
              <w:rPr>
                <w:sz w:val="18"/>
              </w:rPr>
              <w:t>Etichette automatiche sugli Stati: creando uno stato l'etichetta arriva già scritta, con la dicitura giusta per ogni tipo (Preventivo, Ricevuto Ordine, Pagamento, Spedizione, Problema, Venduto, Non venduto). Sul Pagamento l'importo si aggiunge all'etichetta mentre lo si digita. Sullo stato generico, dove il titolo è libero, la casella "Copia da Titolo" ricopia il titolo nell'etichetta mentre lo si scrive. Nel riepilogo in cima all'ordine ogni etichetta mostra anche la data. Le stesse diciture sono state allineate nel sito e nel preventivatore, che scrivono stati nel gestionale.</w:t>
            </w:r>
          </w:p>
        </w:tc>
        <w:tc>
          <w:tcPr>
            <w:tcW w:w="325" w:type="dxa"/>
          </w:tcPr>
          <w:p w14:paraId="456438E8" w14:textId="77777777" w:rsidR="00F12875" w:rsidRDefault="00F12875" w:rsidP="00426D93">
            <w:pPr>
              <w:spacing w:before="40" w:after="40"/>
              <w:jc w:val="center"/>
            </w:pPr>
            <w:r>
              <w:rPr>
                <w:sz w:val="18"/>
              </w:rPr>
              <w:t>6</w:t>
            </w:r>
          </w:p>
        </w:tc>
      </w:tr>
      <w:tr w:rsidR="004E65E9" w14:paraId="6464BF7A" w14:textId="77777777" w:rsidTr="00426D93">
        <w:trPr>
          <w:jc w:val="center"/>
        </w:trPr>
        <w:tc>
          <w:tcPr>
            <w:tcW w:w="1407" w:type="dxa"/>
          </w:tcPr>
          <w:p w14:paraId="4ED6C98D" w14:textId="77777777" w:rsidR="004E65E9" w:rsidRDefault="00000000">
            <w:pPr>
              <w:spacing w:before="40" w:after="40"/>
            </w:pPr>
            <w:r>
              <w:rPr>
                <w:sz w:val="18"/>
              </w:rPr>
              <w:t>10/08/2026</w:t>
            </w:r>
          </w:p>
        </w:tc>
        <w:tc>
          <w:tcPr>
            <w:tcW w:w="9098" w:type="dxa"/>
          </w:tcPr>
          <w:p w14:paraId="20FF1498" w14:textId="77777777" w:rsidR="004E65E9" w:rsidRDefault="00000000">
            <w:pPr>
              <w:spacing w:before="40" w:after="40"/>
            </w:pPr>
            <w:r>
              <w:rPr>
                <w:sz w:val="18"/>
              </w:rPr>
              <w:t>Sconti e condizioni di pagamento salvati sul cliente. Il preventivatore vasche li usa come punto di partenza e li riscrive a preventivo concluso, cosi' non vanno riscritti ogni volta a mano. Parte gestionale: cinque campi nuovi in anagrafica (due sconti in percentuale con la loro dicitura e le condizioni di pagamento), condizioni standard scritte su tutti i clienti gia' presenti, sezione dedicata nella scheda cliente e card dentro ogni ordine che apre la modifica al volo, perche' Benza l'anagrafica non la apre quasi mai. La parte del preventivatore e' a parte.</w:t>
            </w:r>
          </w:p>
        </w:tc>
        <w:tc>
          <w:tcPr>
            <w:tcW w:w="325" w:type="dxa"/>
          </w:tcPr>
          <w:p w14:paraId="74C5D40C" w14:textId="77777777" w:rsidR="004E65E9" w:rsidRDefault="00000000" w:rsidP="00426D93">
            <w:pPr>
              <w:spacing w:before="40" w:after="40"/>
              <w:jc w:val="center"/>
            </w:pPr>
            <w:r>
              <w:rPr>
                <w:sz w:val="18"/>
              </w:rPr>
              <w:t>5</w:t>
            </w:r>
          </w:p>
        </w:tc>
      </w:tr>
      <w:tr w:rsidR="004E65E9" w14:paraId="1C990456" w14:textId="77777777" w:rsidTr="00426D93">
        <w:trPr>
          <w:jc w:val="center"/>
        </w:trPr>
        <w:tc>
          <w:tcPr>
            <w:tcW w:w="1407" w:type="dxa"/>
          </w:tcPr>
          <w:p w14:paraId="0812938D" w14:textId="77777777" w:rsidR="004E65E9" w:rsidRDefault="00000000">
            <w:pPr>
              <w:spacing w:before="40" w:after="40"/>
            </w:pPr>
            <w:r>
              <w:rPr>
                <w:sz w:val="18"/>
              </w:rPr>
              <w:t>13/08/2026</w:t>
            </w:r>
          </w:p>
        </w:tc>
        <w:tc>
          <w:tcPr>
            <w:tcW w:w="9098" w:type="dxa"/>
          </w:tcPr>
          <w:p w14:paraId="4BB32EBC" w14:textId="77777777" w:rsidR="004E65E9" w:rsidRDefault="00000000">
            <w:pPr>
              <w:spacing w:before="40" w:after="40"/>
            </w:pPr>
            <w:r>
              <w:rPr>
                <w:sz w:val="18"/>
              </w:rPr>
              <w:t>Avviso automatico a Benza quando viene registrato un incasso, con cliente, ordine, importo, metodo e quanto resta da saldare. Serve alla segretaria per sapere che c'e' un pagamento da riportare in contabilita'.</w:t>
            </w:r>
          </w:p>
        </w:tc>
        <w:tc>
          <w:tcPr>
            <w:tcW w:w="325" w:type="dxa"/>
          </w:tcPr>
          <w:p w14:paraId="3414CA13" w14:textId="77777777" w:rsidR="004E65E9" w:rsidRDefault="00000000" w:rsidP="00426D93">
            <w:pPr>
              <w:spacing w:before="40" w:after="40"/>
              <w:jc w:val="center"/>
            </w:pPr>
            <w:r>
              <w:rPr>
                <w:sz w:val="18"/>
              </w:rPr>
              <w:t>3</w:t>
            </w:r>
          </w:p>
        </w:tc>
      </w:tr>
      <w:tr w:rsidR="004E65E9" w14:paraId="2BCE7202" w14:textId="77777777" w:rsidTr="00426D93">
        <w:trPr>
          <w:jc w:val="center"/>
        </w:trPr>
        <w:tc>
          <w:tcPr>
            <w:tcW w:w="1407" w:type="dxa"/>
          </w:tcPr>
          <w:p w14:paraId="35480B05" w14:textId="77777777" w:rsidR="004E65E9" w:rsidRDefault="00000000">
            <w:pPr>
              <w:spacing w:before="40" w:after="40"/>
            </w:pPr>
            <w:r>
              <w:rPr>
                <w:sz w:val="18"/>
              </w:rPr>
              <w:t>13/08/2026</w:t>
            </w:r>
          </w:p>
        </w:tc>
        <w:tc>
          <w:tcPr>
            <w:tcW w:w="9098" w:type="dxa"/>
          </w:tcPr>
          <w:p w14:paraId="27DB8600" w14:textId="77777777" w:rsidR="004E65E9" w:rsidRDefault="00000000">
            <w:pPr>
              <w:spacing w:before="40" w:after="40"/>
            </w:pPr>
            <w:r>
              <w:rPr>
                <w:sz w:val="18"/>
              </w:rPr>
              <w:t>Nuova pagina Pagamenti: l'elenco degli incassi ancora da riportare in contabilita', con il numero in rosso nel menu che si aggiorna da solo. Si smarcano uno a uno e spariscono dall'elenco; un interruttore permette di rivedere quelli gia' fatti e tornare indietro in caso di errore.</w:t>
            </w:r>
          </w:p>
        </w:tc>
        <w:tc>
          <w:tcPr>
            <w:tcW w:w="325" w:type="dxa"/>
          </w:tcPr>
          <w:p w14:paraId="2BB076E8" w14:textId="77777777" w:rsidR="004E65E9" w:rsidRDefault="00000000" w:rsidP="00426D93">
            <w:pPr>
              <w:spacing w:before="40" w:after="40"/>
              <w:jc w:val="center"/>
            </w:pPr>
            <w:r>
              <w:rPr>
                <w:sz w:val="18"/>
              </w:rPr>
              <w:t>5</w:t>
            </w:r>
          </w:p>
        </w:tc>
      </w:tr>
      <w:tr w:rsidR="004E65E9" w14:paraId="74668A30" w14:textId="77777777" w:rsidTr="00426D93">
        <w:trPr>
          <w:jc w:val="center"/>
        </w:trPr>
        <w:tc>
          <w:tcPr>
            <w:tcW w:w="1407" w:type="dxa"/>
          </w:tcPr>
          <w:p w14:paraId="29F87465" w14:textId="77777777" w:rsidR="004E65E9" w:rsidRDefault="00000000">
            <w:pPr>
              <w:spacing w:before="40" w:after="40"/>
            </w:pPr>
            <w:r>
              <w:rPr>
                <w:sz w:val="18"/>
              </w:rPr>
              <w:t>18/08/2026</w:t>
            </w:r>
          </w:p>
        </w:tc>
        <w:tc>
          <w:tcPr>
            <w:tcW w:w="9098" w:type="dxa"/>
          </w:tcPr>
          <w:p w14:paraId="3B960CFA" w14:textId="77777777" w:rsidR="004E65E9" w:rsidRDefault="00000000">
            <w:pPr>
              <w:spacing w:before="40" w:after="40"/>
            </w:pPr>
            <w:r>
              <w:rPr>
                <w:sz w:val="18"/>
              </w:rPr>
              <w:t>Pagina Fatturazione: compaiono solo gli anni in cui ci sono fatture, e aprendola da un ordine si arriva direttamente sull'anno giusto invece che su una pagina vuota. Accanto all'imponibile ora c'è anche l'importo con l'IVA dell'ordine, quello da confrontare con gli incassi in banca, totale compreso.</w:t>
            </w:r>
          </w:p>
        </w:tc>
        <w:tc>
          <w:tcPr>
            <w:tcW w:w="325" w:type="dxa"/>
          </w:tcPr>
          <w:p w14:paraId="067C94D6" w14:textId="77777777" w:rsidR="004E65E9" w:rsidRDefault="00000000" w:rsidP="00426D93">
            <w:pPr>
              <w:spacing w:before="40" w:after="40"/>
              <w:jc w:val="center"/>
            </w:pPr>
            <w:r>
              <w:rPr>
                <w:sz w:val="18"/>
              </w:rPr>
              <w:t>3</w:t>
            </w:r>
          </w:p>
        </w:tc>
      </w:tr>
      <w:tr w:rsidR="004E65E9" w14:paraId="30B1371B" w14:textId="77777777" w:rsidTr="00426D93">
        <w:trPr>
          <w:jc w:val="center"/>
        </w:trPr>
        <w:tc>
          <w:tcPr>
            <w:tcW w:w="1407" w:type="dxa"/>
          </w:tcPr>
          <w:p w14:paraId="1CD05956" w14:textId="77777777" w:rsidR="004E65E9" w:rsidRDefault="00000000">
            <w:pPr>
              <w:spacing w:before="40" w:after="40"/>
            </w:pPr>
            <w:r>
              <w:rPr>
                <w:sz w:val="18"/>
              </w:rPr>
              <w:t>04/09/2026</w:t>
            </w:r>
          </w:p>
        </w:tc>
        <w:tc>
          <w:tcPr>
            <w:tcW w:w="9098" w:type="dxa"/>
          </w:tcPr>
          <w:p w14:paraId="00000280" w14:textId="77777777" w:rsidR="004E65E9" w:rsidRDefault="00000000">
            <w:pPr>
              <w:spacing w:before="40" w:after="40"/>
            </w:pPr>
            <w:r>
              <w:rPr>
                <w:sz w:val="18"/>
              </w:rPr>
              <w:t>Quando si registra il "Ricevuto ordine" l'ordine esce da solo dalla scheda "Da richiamare" e passa fra quelli in corso. Prima restava fra quelli da richiamare finché qualcuno non toglieva la spunta a mano.</w:t>
            </w:r>
          </w:p>
        </w:tc>
        <w:tc>
          <w:tcPr>
            <w:tcW w:w="325" w:type="dxa"/>
          </w:tcPr>
          <w:p w14:paraId="1B6C9C34" w14:textId="77777777" w:rsidR="004E65E9" w:rsidRDefault="00000000" w:rsidP="00426D93">
            <w:pPr>
              <w:spacing w:before="40" w:after="40"/>
              <w:jc w:val="center"/>
            </w:pPr>
            <w:r>
              <w:rPr>
                <w:sz w:val="18"/>
              </w:rPr>
              <w:t>1</w:t>
            </w:r>
          </w:p>
        </w:tc>
      </w:tr>
      <w:tr w:rsidR="004E65E9" w14:paraId="396C617B" w14:textId="77777777" w:rsidTr="00426D93">
        <w:trPr>
          <w:jc w:val="center"/>
        </w:trPr>
        <w:tc>
          <w:tcPr>
            <w:tcW w:w="1407" w:type="dxa"/>
          </w:tcPr>
          <w:p w14:paraId="199BE1A0" w14:textId="77777777" w:rsidR="004E65E9" w:rsidRDefault="00000000">
            <w:pPr>
              <w:spacing w:before="40" w:after="40"/>
            </w:pPr>
            <w:r>
              <w:rPr>
                <w:sz w:val="18"/>
              </w:rPr>
              <w:t>14/09/2026</w:t>
            </w:r>
          </w:p>
        </w:tc>
        <w:tc>
          <w:tcPr>
            <w:tcW w:w="9098" w:type="dxa"/>
          </w:tcPr>
          <w:p w14:paraId="0C2B704C" w14:textId="77777777" w:rsidR="004E65E9" w:rsidRDefault="00000000">
            <w:pPr>
              <w:spacing w:before="40" w:after="40"/>
            </w:pPr>
            <w:r>
              <w:rPr>
                <w:sz w:val="18"/>
              </w:rPr>
              <w:t>Allegati degli stati con il loro nome originale. Prima nell'elenco comparivano con un nome lungo pieno di codici e, scaricati per girarli a un cliente, andavano rinominati ogni volta. Ora si vedono e si scaricano col nome con cui sono stati caricati, compresi quelli arrivati dalle email, e lo stesso vale quando si scaricano tutti insieme in un unico file.</w:t>
            </w:r>
          </w:p>
        </w:tc>
        <w:tc>
          <w:tcPr>
            <w:tcW w:w="325" w:type="dxa"/>
          </w:tcPr>
          <w:p w14:paraId="797FDDC9" w14:textId="77777777" w:rsidR="004E65E9" w:rsidRDefault="00000000" w:rsidP="00426D93">
            <w:pPr>
              <w:spacing w:before="40" w:after="40"/>
              <w:jc w:val="center"/>
            </w:pPr>
            <w:r>
              <w:rPr>
                <w:sz w:val="18"/>
              </w:rPr>
              <w:t>3</w:t>
            </w:r>
          </w:p>
        </w:tc>
      </w:tr>
    </w:tbl>
    <w:p w14:paraId="0ECC43B6" w14:textId="77777777" w:rsidR="00426D93" w:rsidRDefault="00426D93">
      <w:pPr>
        <w:pStyle w:val="Titolo2"/>
        <w:rPr>
          <w:color w:val="009EDA"/>
        </w:rPr>
      </w:pPr>
    </w:p>
    <w:p w14:paraId="51B2DAAA" w14:textId="77777777" w:rsidR="00426D93" w:rsidRDefault="00426D93">
      <w:pPr>
        <w:rPr>
          <w:rFonts w:asciiTheme="majorHAnsi" w:eastAsiaTheme="majorEastAsia" w:hAnsiTheme="majorHAnsi" w:cstheme="majorBidi"/>
          <w:b/>
          <w:bCs/>
          <w:color w:val="009EDA"/>
          <w:sz w:val="26"/>
          <w:szCs w:val="26"/>
        </w:rPr>
      </w:pPr>
      <w:r>
        <w:rPr>
          <w:color w:val="009EDA"/>
        </w:rPr>
        <w:br w:type="page"/>
      </w:r>
    </w:p>
    <w:p w14:paraId="0FAD1C58" w14:textId="4D4E58D6" w:rsidR="00F12875" w:rsidRDefault="00000000">
      <w:pPr>
        <w:pStyle w:val="Titolo2"/>
      </w:pPr>
      <w:r>
        <w:rPr>
          <w:color w:val="009EDA"/>
        </w:rPr>
        <w:lastRenderedPageBreak/>
        <w:t>1.2 Sistemazione delle email incollate negli stati</w:t>
      </w:r>
    </w:p>
    <w:p w14:paraId="7F25045A" w14:textId="3727B066" w:rsidR="00F12875" w:rsidRDefault="00000000">
      <w:r>
        <w:t xml:space="preserve">Benza incolla dentro gli stati il testo delle email ricevute. Quel testo si porta dietro l'impaginazione del programma di posta di chi l'ha scritta, che è fuori dal nostro controllo e cambia di volta in volta: interlinee enormi, tabelle usate per impaginare, larghezze fisse. Ogni caso va guardato e risolto per conto suo, e non è un difetto del gestionale. </w:t>
      </w:r>
    </w:p>
    <w:tbl>
      <w:tblPr>
        <w:tblStyle w:val="Grigliatabella"/>
        <w:tblW w:w="0" w:type="auto"/>
        <w:jc w:val="center"/>
        <w:tblLook w:val="04A0" w:firstRow="1" w:lastRow="0" w:firstColumn="1" w:lastColumn="0" w:noHBand="0" w:noVBand="1"/>
      </w:tblPr>
      <w:tblGrid>
        <w:gridCol w:w="1085"/>
        <w:gridCol w:w="9389"/>
        <w:gridCol w:w="493"/>
      </w:tblGrid>
      <w:tr w:rsidR="00F12875" w14:paraId="59104628" w14:textId="77777777" w:rsidTr="00426D93">
        <w:trPr>
          <w:jc w:val="center"/>
        </w:trPr>
        <w:tc>
          <w:tcPr>
            <w:tcW w:w="872" w:type="dxa"/>
            <w:shd w:val="clear" w:color="auto" w:fill="009EDA"/>
          </w:tcPr>
          <w:p w14:paraId="4A24ED3A" w14:textId="77777777" w:rsidR="00F12875" w:rsidRDefault="00000000">
            <w:pPr>
              <w:spacing w:before="40" w:after="40"/>
            </w:pPr>
            <w:r>
              <w:rPr>
                <w:b/>
                <w:color w:val="FFFFFF"/>
                <w:sz w:val="18"/>
              </w:rPr>
              <w:t>Data</w:t>
            </w:r>
          </w:p>
        </w:tc>
        <w:tc>
          <w:tcPr>
            <w:tcW w:w="9389" w:type="dxa"/>
            <w:shd w:val="clear" w:color="auto" w:fill="009EDA"/>
          </w:tcPr>
          <w:p w14:paraId="05AD9F91" w14:textId="77777777" w:rsidR="00F12875" w:rsidRDefault="00000000">
            <w:pPr>
              <w:spacing w:before="40" w:after="40"/>
            </w:pPr>
            <w:r>
              <w:rPr>
                <w:b/>
                <w:color w:val="FFFFFF"/>
                <w:sz w:val="18"/>
              </w:rPr>
              <w:t>Lavoro</w:t>
            </w:r>
          </w:p>
        </w:tc>
        <w:tc>
          <w:tcPr>
            <w:tcW w:w="493" w:type="dxa"/>
            <w:shd w:val="clear" w:color="auto" w:fill="009EDA"/>
          </w:tcPr>
          <w:p w14:paraId="70CF3AD1" w14:textId="77777777" w:rsidR="00F12875" w:rsidRDefault="00000000" w:rsidP="00426D93">
            <w:pPr>
              <w:spacing w:before="40" w:after="40"/>
              <w:jc w:val="center"/>
            </w:pPr>
            <w:r>
              <w:rPr>
                <w:b/>
                <w:color w:val="FFFFFF"/>
                <w:sz w:val="18"/>
              </w:rPr>
              <w:t>Ore</w:t>
            </w:r>
          </w:p>
        </w:tc>
      </w:tr>
      <w:tr w:rsidR="00F12875" w14:paraId="439B213E" w14:textId="77777777" w:rsidTr="00426D93">
        <w:trPr>
          <w:jc w:val="center"/>
        </w:trPr>
        <w:tc>
          <w:tcPr>
            <w:tcW w:w="872" w:type="dxa"/>
          </w:tcPr>
          <w:p w14:paraId="60604B77" w14:textId="77777777" w:rsidR="00F12875" w:rsidRDefault="00000000">
            <w:pPr>
              <w:spacing w:before="40" w:after="40"/>
            </w:pPr>
            <w:r>
              <w:rPr>
                <w:sz w:val="18"/>
              </w:rPr>
              <w:t>24/07/2026</w:t>
            </w:r>
          </w:p>
        </w:tc>
        <w:tc>
          <w:tcPr>
            <w:tcW w:w="9389" w:type="dxa"/>
          </w:tcPr>
          <w:p w14:paraId="693BF363" w14:textId="77777777" w:rsidR="00F12875" w:rsidRDefault="00000000">
            <w:pPr>
              <w:spacing w:before="40" w:after="40"/>
            </w:pPr>
            <w:r>
              <w:rPr>
                <w:sz w:val="18"/>
              </w:rPr>
              <w:t>Il testo incollato arrivava con righe distanziatissime e righe vuote di troppo. Sistemata la spaziatura e aggiunta la riduzione automatica delle righe vuote in eccesso al salvataggio.</w:t>
            </w:r>
          </w:p>
        </w:tc>
        <w:tc>
          <w:tcPr>
            <w:tcW w:w="493" w:type="dxa"/>
          </w:tcPr>
          <w:p w14:paraId="3BF51108" w14:textId="77777777" w:rsidR="00F12875" w:rsidRDefault="00F12875" w:rsidP="00426D93">
            <w:pPr>
              <w:spacing w:before="40" w:after="40"/>
              <w:jc w:val="center"/>
            </w:pPr>
            <w:r>
              <w:rPr>
                <w:sz w:val="18"/>
              </w:rPr>
              <w:t>2,5</w:t>
            </w:r>
          </w:p>
        </w:tc>
      </w:tr>
      <w:tr w:rsidR="00F12875" w14:paraId="4E37330B" w14:textId="77777777" w:rsidTr="00426D93">
        <w:trPr>
          <w:jc w:val="center"/>
        </w:trPr>
        <w:tc>
          <w:tcPr>
            <w:tcW w:w="872" w:type="dxa"/>
          </w:tcPr>
          <w:p w14:paraId="31573059" w14:textId="77777777" w:rsidR="00F12875" w:rsidRDefault="00000000">
            <w:pPr>
              <w:spacing w:before="40" w:after="40"/>
            </w:pPr>
            <w:r>
              <w:rPr>
                <w:sz w:val="18"/>
              </w:rPr>
              <w:t>06/08/2026</w:t>
            </w:r>
          </w:p>
        </w:tc>
        <w:tc>
          <w:tcPr>
            <w:tcW w:w="9389" w:type="dxa"/>
          </w:tcPr>
          <w:p w14:paraId="78E6A497" w14:textId="77777777" w:rsidR="00F12875" w:rsidRDefault="00000000">
            <w:pPr>
              <w:spacing w:before="40" w:after="40"/>
            </w:pPr>
            <w:r>
              <w:rPr>
                <w:sz w:val="18"/>
              </w:rPr>
              <w:t>Su un ordine il testo usciva sotto il bordo della card. Causa: una tabella impaginata in affiancamento, che esce dal flusso e non viene contata nell'altezza. Corretto anche nelle due stampe.</w:t>
            </w:r>
          </w:p>
        </w:tc>
        <w:tc>
          <w:tcPr>
            <w:tcW w:w="493" w:type="dxa"/>
          </w:tcPr>
          <w:p w14:paraId="43452207" w14:textId="77777777" w:rsidR="00F12875" w:rsidRDefault="00F12875" w:rsidP="00426D93">
            <w:pPr>
              <w:spacing w:before="40" w:after="40"/>
              <w:jc w:val="center"/>
            </w:pPr>
            <w:r>
              <w:rPr>
                <w:sz w:val="18"/>
              </w:rPr>
              <w:t>2</w:t>
            </w:r>
          </w:p>
        </w:tc>
      </w:tr>
      <w:tr w:rsidR="00F12875" w14:paraId="07C18D07" w14:textId="77777777" w:rsidTr="00426D93">
        <w:trPr>
          <w:jc w:val="center"/>
        </w:trPr>
        <w:tc>
          <w:tcPr>
            <w:tcW w:w="872" w:type="dxa"/>
          </w:tcPr>
          <w:p w14:paraId="36AE184B" w14:textId="77777777" w:rsidR="00F12875" w:rsidRDefault="00000000">
            <w:pPr>
              <w:spacing w:before="40" w:after="40"/>
            </w:pPr>
            <w:r>
              <w:rPr>
                <w:sz w:val="18"/>
              </w:rPr>
              <w:t>06/08/2026</w:t>
            </w:r>
          </w:p>
        </w:tc>
        <w:tc>
          <w:tcPr>
            <w:tcW w:w="9389" w:type="dxa"/>
          </w:tcPr>
          <w:p w14:paraId="4FE6D348" w14:textId="77777777" w:rsidR="00F12875" w:rsidRDefault="00000000">
            <w:pPr>
              <w:spacing w:before="40" w:after="40"/>
            </w:pPr>
            <w:r>
              <w:rPr>
                <w:sz w:val="18"/>
              </w:rPr>
              <w:t>Sullo stesso ordine, blocchi che comparivano affiancati invece che uno sotto l'altro, per lo stesso motivo.</w:t>
            </w:r>
          </w:p>
        </w:tc>
        <w:tc>
          <w:tcPr>
            <w:tcW w:w="493" w:type="dxa"/>
          </w:tcPr>
          <w:p w14:paraId="6544496B" w14:textId="77777777" w:rsidR="00F12875" w:rsidRDefault="00F12875" w:rsidP="00426D93">
            <w:pPr>
              <w:spacing w:before="40" w:after="40"/>
              <w:jc w:val="center"/>
            </w:pPr>
            <w:r>
              <w:rPr>
                <w:sz w:val="18"/>
              </w:rPr>
              <w:t>1</w:t>
            </w:r>
          </w:p>
        </w:tc>
      </w:tr>
      <w:tr w:rsidR="00F12875" w14:paraId="0C972A0C" w14:textId="77777777" w:rsidTr="00426D93">
        <w:trPr>
          <w:jc w:val="center"/>
        </w:trPr>
        <w:tc>
          <w:tcPr>
            <w:tcW w:w="872" w:type="dxa"/>
          </w:tcPr>
          <w:p w14:paraId="274C0263" w14:textId="77777777" w:rsidR="00F12875" w:rsidRDefault="00000000">
            <w:pPr>
              <w:spacing w:before="40" w:after="40"/>
            </w:pPr>
            <w:r>
              <w:rPr>
                <w:sz w:val="18"/>
              </w:rPr>
              <w:t>07/08/2026</w:t>
            </w:r>
          </w:p>
        </w:tc>
        <w:tc>
          <w:tcPr>
            <w:tcW w:w="9389" w:type="dxa"/>
          </w:tcPr>
          <w:p w14:paraId="2A045653" w14:textId="77777777" w:rsidR="00F12875" w:rsidRDefault="00000000">
            <w:pPr>
              <w:spacing w:before="40" w:after="40"/>
            </w:pPr>
            <w:r>
              <w:rPr>
                <w:sz w:val="18"/>
              </w:rPr>
              <w:t>Una email particolarmente larga faceva comparire la barra di scorrimento orizzontale su tutta la pagina.</w:t>
            </w:r>
          </w:p>
        </w:tc>
        <w:tc>
          <w:tcPr>
            <w:tcW w:w="493" w:type="dxa"/>
          </w:tcPr>
          <w:p w14:paraId="03707723" w14:textId="77777777" w:rsidR="00F12875" w:rsidRDefault="00F12875" w:rsidP="00426D93">
            <w:pPr>
              <w:spacing w:before="40" w:after="40"/>
              <w:jc w:val="center"/>
            </w:pPr>
            <w:r>
              <w:rPr>
                <w:sz w:val="18"/>
              </w:rPr>
              <w:t>1</w:t>
            </w:r>
          </w:p>
        </w:tc>
      </w:tr>
    </w:tbl>
    <w:p w14:paraId="1E34C7E8" w14:textId="77777777" w:rsidR="00F12875" w:rsidRDefault="00F12875"/>
    <w:p w14:paraId="69E5D5F0" w14:textId="77777777" w:rsidR="00F12875" w:rsidRDefault="00000000">
      <w:pPr>
        <w:pStyle w:val="Titolo2"/>
      </w:pPr>
      <w:r>
        <w:rPr>
          <w:color w:val="009EDA"/>
        </w:rPr>
        <w:t>1.3 Indagini su problemi che non dipendono da noi</w:t>
      </w:r>
    </w:p>
    <w:p w14:paraId="314D3D0B" w14:textId="4E10DAEB" w:rsidR="00F12875" w:rsidRDefault="00000000">
      <w:r>
        <w:t>Guasti e disservizi che arrivano da fornitori esterni.</w:t>
      </w:r>
    </w:p>
    <w:tbl>
      <w:tblPr>
        <w:tblStyle w:val="Grigliatabella"/>
        <w:tblW w:w="0" w:type="auto"/>
        <w:jc w:val="center"/>
        <w:tblLook w:val="04A0" w:firstRow="1" w:lastRow="0" w:firstColumn="1" w:lastColumn="0" w:noHBand="0" w:noVBand="1"/>
      </w:tblPr>
      <w:tblGrid>
        <w:gridCol w:w="1407"/>
        <w:gridCol w:w="9072"/>
        <w:gridCol w:w="493"/>
      </w:tblGrid>
      <w:tr w:rsidR="00F12875" w14:paraId="2A36A2A8" w14:textId="77777777" w:rsidTr="00426D93">
        <w:trPr>
          <w:jc w:val="center"/>
        </w:trPr>
        <w:tc>
          <w:tcPr>
            <w:tcW w:w="1407" w:type="dxa"/>
            <w:shd w:val="clear" w:color="auto" w:fill="009EDA"/>
          </w:tcPr>
          <w:p w14:paraId="7B2B9533" w14:textId="77777777" w:rsidR="00F12875" w:rsidRDefault="00000000">
            <w:pPr>
              <w:spacing w:before="40" w:after="40"/>
            </w:pPr>
            <w:r>
              <w:rPr>
                <w:b/>
                <w:color w:val="FFFFFF"/>
                <w:sz w:val="18"/>
              </w:rPr>
              <w:t>Data</w:t>
            </w:r>
          </w:p>
        </w:tc>
        <w:tc>
          <w:tcPr>
            <w:tcW w:w="9072" w:type="dxa"/>
            <w:shd w:val="clear" w:color="auto" w:fill="009EDA"/>
          </w:tcPr>
          <w:p w14:paraId="5207CD4C" w14:textId="77777777" w:rsidR="00F12875" w:rsidRDefault="00000000">
            <w:pPr>
              <w:spacing w:before="40" w:after="40"/>
            </w:pPr>
            <w:r>
              <w:rPr>
                <w:b/>
                <w:color w:val="FFFFFF"/>
                <w:sz w:val="18"/>
              </w:rPr>
              <w:t>Lavoro</w:t>
            </w:r>
          </w:p>
        </w:tc>
        <w:tc>
          <w:tcPr>
            <w:tcW w:w="299" w:type="dxa"/>
            <w:shd w:val="clear" w:color="auto" w:fill="009EDA"/>
          </w:tcPr>
          <w:p w14:paraId="105BBB8C" w14:textId="77777777" w:rsidR="00F12875" w:rsidRDefault="00000000" w:rsidP="00426D93">
            <w:pPr>
              <w:spacing w:before="40" w:after="40"/>
              <w:jc w:val="center"/>
            </w:pPr>
            <w:r>
              <w:rPr>
                <w:b/>
                <w:color w:val="FFFFFF"/>
                <w:sz w:val="18"/>
              </w:rPr>
              <w:t>Ore</w:t>
            </w:r>
          </w:p>
        </w:tc>
      </w:tr>
      <w:tr w:rsidR="00F12875" w14:paraId="4C94172F" w14:textId="77777777" w:rsidTr="00426D93">
        <w:trPr>
          <w:jc w:val="center"/>
        </w:trPr>
        <w:tc>
          <w:tcPr>
            <w:tcW w:w="1407" w:type="dxa"/>
          </w:tcPr>
          <w:p w14:paraId="0D0AD4BC" w14:textId="77777777" w:rsidR="00F12875" w:rsidRDefault="00000000">
            <w:pPr>
              <w:spacing w:before="40" w:after="40"/>
            </w:pPr>
            <w:r>
              <w:rPr>
                <w:sz w:val="18"/>
              </w:rPr>
              <w:t>13-14/08/2026</w:t>
            </w:r>
          </w:p>
        </w:tc>
        <w:tc>
          <w:tcPr>
            <w:tcW w:w="9072" w:type="dxa"/>
          </w:tcPr>
          <w:p w14:paraId="738FF1A2" w14:textId="77777777" w:rsidR="00F12875" w:rsidRDefault="00000000">
            <w:pPr>
              <w:spacing w:before="40" w:after="40"/>
            </w:pPr>
            <w:r>
              <w:rPr>
                <w:sz w:val="18"/>
              </w:rPr>
              <w:t>Rallentamenti del gestionale segnalati da Benza. Verificato che la causa è il server di Aruba e non il nostro programma: messa una sonda che ogni due minuti misura i tempi del database, raccolti i dati per un giorno intero e preparato il documento da allegare al ticket. Il database passa da 3 millisecondi a 50 secondi per leggere una riga sola, anche di notte a sistema fermo.</w:t>
            </w:r>
          </w:p>
        </w:tc>
        <w:tc>
          <w:tcPr>
            <w:tcW w:w="299" w:type="dxa"/>
          </w:tcPr>
          <w:p w14:paraId="7435BCAC" w14:textId="77777777" w:rsidR="00F12875" w:rsidRDefault="00F12875" w:rsidP="00426D93">
            <w:pPr>
              <w:spacing w:before="40" w:after="40"/>
              <w:jc w:val="center"/>
            </w:pPr>
            <w:r>
              <w:rPr>
                <w:sz w:val="18"/>
              </w:rPr>
              <w:t>3</w:t>
            </w:r>
          </w:p>
        </w:tc>
      </w:tr>
      <w:tr w:rsidR="004E65E9" w14:paraId="77BB2ABA" w14:textId="77777777" w:rsidTr="00426D93">
        <w:trPr>
          <w:jc w:val="center"/>
        </w:trPr>
        <w:tc>
          <w:tcPr>
            <w:tcW w:w="1407" w:type="dxa"/>
          </w:tcPr>
          <w:p w14:paraId="684A33EC" w14:textId="77777777" w:rsidR="004E65E9" w:rsidRDefault="00000000">
            <w:pPr>
              <w:spacing w:before="40" w:after="40"/>
            </w:pPr>
            <w:r>
              <w:rPr>
                <w:sz w:val="18"/>
              </w:rPr>
              <w:t>17-31/08/2026</w:t>
            </w:r>
          </w:p>
        </w:tc>
        <w:tc>
          <w:tcPr>
            <w:tcW w:w="9072" w:type="dxa"/>
          </w:tcPr>
          <w:p w14:paraId="01B6DA60" w14:textId="77777777" w:rsidR="004E65E9" w:rsidRDefault="00000000">
            <w:pPr>
              <w:spacing w:before="40" w:after="40"/>
            </w:pPr>
            <w:r>
              <w:rPr>
                <w:sz w:val="18"/>
              </w:rPr>
              <w:t>Seguito dell'indagine sui rallentamenti: ticket aperto ad Aruba con il documento delle misure, verifica sui dati che il problema è sparito dal 19/08 senza nessun intervento da parte nostra, sollecito ad Aruba per farsi dire la causa.</w:t>
            </w:r>
          </w:p>
        </w:tc>
        <w:tc>
          <w:tcPr>
            <w:tcW w:w="299" w:type="dxa"/>
          </w:tcPr>
          <w:p w14:paraId="5EE44F18" w14:textId="77777777" w:rsidR="004E65E9" w:rsidRDefault="00000000" w:rsidP="00426D93">
            <w:pPr>
              <w:spacing w:before="40" w:after="40"/>
              <w:jc w:val="center"/>
            </w:pPr>
            <w:r>
              <w:rPr>
                <w:sz w:val="18"/>
              </w:rPr>
              <w:t>1</w:t>
            </w:r>
          </w:p>
        </w:tc>
      </w:tr>
    </w:tbl>
    <w:p w14:paraId="69CB55D6" w14:textId="77777777" w:rsidR="00465E06" w:rsidRDefault="00465E06">
      <w:pPr>
        <w:rPr>
          <w:color w:val="009EDA"/>
        </w:rPr>
      </w:pPr>
    </w:p>
    <w:p w14:paraId="38320036" w14:textId="4C837278" w:rsidR="008D3A9A" w:rsidRDefault="008D3A9A">
      <w:pPr>
        <w:rPr>
          <w:rFonts w:asciiTheme="majorHAnsi" w:eastAsiaTheme="majorEastAsia" w:hAnsiTheme="majorHAnsi" w:cstheme="majorBidi"/>
          <w:b/>
          <w:bCs/>
          <w:color w:val="009EDA"/>
          <w:sz w:val="28"/>
          <w:szCs w:val="28"/>
        </w:rPr>
      </w:pPr>
      <w:r>
        <w:rPr>
          <w:color w:val="009EDA"/>
        </w:rPr>
        <w:br w:type="page"/>
      </w:r>
    </w:p>
    <w:p w14:paraId="16FE3AAD" w14:textId="7BE9175B" w:rsidR="00F12875" w:rsidRDefault="00000000">
      <w:pPr>
        <w:pStyle w:val="Titolo1"/>
      </w:pPr>
      <w:r>
        <w:rPr>
          <w:color w:val="009EDA"/>
        </w:rPr>
        <w:lastRenderedPageBreak/>
        <w:t>2. Sito e-commerce</w:t>
      </w:r>
    </w:p>
    <w:p w14:paraId="321DAE21" w14:textId="77777777" w:rsidR="00F12875" w:rsidRDefault="00000000">
      <w:r>
        <w:rPr>
          <w:i/>
          <w:color w:val="555555"/>
          <w:sz w:val="18"/>
        </w:rPr>
        <w:t>benza.it · progetto sito_26</w:t>
      </w:r>
    </w:p>
    <w:p w14:paraId="37ADF311" w14:textId="77777777" w:rsidR="00F12875" w:rsidRDefault="00000000">
      <w:r>
        <w:t>Lavori sul sito pubblico e sul negozio online chiesti da Benza dopo la messa in produzione dell'11/07/2026, con lo stesso criterio del capitolo 1.</w:t>
      </w:r>
    </w:p>
    <w:p w14:paraId="29CA03DE" w14:textId="77777777" w:rsidR="00F12875" w:rsidRDefault="00000000">
      <w:pPr>
        <w:pStyle w:val="Titolo2"/>
      </w:pPr>
      <w:r>
        <w:rPr>
          <w:color w:val="009EDA"/>
        </w:rPr>
        <w:t>2.1 Da conteggiare</w:t>
      </w:r>
    </w:p>
    <w:tbl>
      <w:tblPr>
        <w:tblStyle w:val="Grigliatabella"/>
        <w:tblW w:w="0" w:type="auto"/>
        <w:jc w:val="center"/>
        <w:tblLook w:val="04A0" w:firstRow="1" w:lastRow="0" w:firstColumn="1" w:lastColumn="0" w:noHBand="0" w:noVBand="1"/>
      </w:tblPr>
      <w:tblGrid>
        <w:gridCol w:w="1407"/>
        <w:gridCol w:w="9098"/>
        <w:gridCol w:w="493"/>
      </w:tblGrid>
      <w:tr w:rsidR="00F12875" w14:paraId="29799786" w14:textId="77777777" w:rsidTr="00426D93">
        <w:trPr>
          <w:jc w:val="center"/>
        </w:trPr>
        <w:tc>
          <w:tcPr>
            <w:tcW w:w="1407" w:type="dxa"/>
            <w:shd w:val="clear" w:color="auto" w:fill="009EDA"/>
          </w:tcPr>
          <w:p w14:paraId="46032CCC" w14:textId="77777777" w:rsidR="00F12875" w:rsidRDefault="00000000">
            <w:pPr>
              <w:spacing w:before="40" w:after="40"/>
            </w:pPr>
            <w:r>
              <w:rPr>
                <w:b/>
                <w:color w:val="FFFFFF"/>
                <w:sz w:val="18"/>
              </w:rPr>
              <w:t>Data</w:t>
            </w:r>
          </w:p>
        </w:tc>
        <w:tc>
          <w:tcPr>
            <w:tcW w:w="9098" w:type="dxa"/>
            <w:shd w:val="clear" w:color="auto" w:fill="009EDA"/>
          </w:tcPr>
          <w:p w14:paraId="02DA5D16" w14:textId="77777777" w:rsidR="00F12875" w:rsidRDefault="00000000">
            <w:pPr>
              <w:spacing w:before="40" w:after="40"/>
            </w:pPr>
            <w:r>
              <w:rPr>
                <w:b/>
                <w:color w:val="FFFFFF"/>
                <w:sz w:val="18"/>
              </w:rPr>
              <w:t>Lavoro</w:t>
            </w:r>
          </w:p>
        </w:tc>
        <w:tc>
          <w:tcPr>
            <w:tcW w:w="325" w:type="dxa"/>
            <w:shd w:val="clear" w:color="auto" w:fill="009EDA"/>
          </w:tcPr>
          <w:p w14:paraId="0E31D9B4" w14:textId="77777777" w:rsidR="00F12875" w:rsidRDefault="00000000" w:rsidP="00426D93">
            <w:pPr>
              <w:spacing w:before="40" w:after="40"/>
              <w:jc w:val="center"/>
            </w:pPr>
            <w:r>
              <w:rPr>
                <w:b/>
                <w:color w:val="FFFFFF"/>
                <w:sz w:val="18"/>
              </w:rPr>
              <w:t>Ore</w:t>
            </w:r>
          </w:p>
        </w:tc>
      </w:tr>
      <w:tr w:rsidR="00F12875" w14:paraId="4A9EF6D4" w14:textId="77777777" w:rsidTr="00426D93">
        <w:trPr>
          <w:jc w:val="center"/>
        </w:trPr>
        <w:tc>
          <w:tcPr>
            <w:tcW w:w="1407" w:type="dxa"/>
          </w:tcPr>
          <w:p w14:paraId="38B6C4F3" w14:textId="77777777" w:rsidR="00F12875" w:rsidRDefault="00000000">
            <w:pPr>
              <w:spacing w:before="40" w:after="40"/>
            </w:pPr>
            <w:r>
              <w:rPr>
                <w:sz w:val="18"/>
              </w:rPr>
              <w:t>24/07/2026</w:t>
            </w:r>
          </w:p>
        </w:tc>
        <w:tc>
          <w:tcPr>
            <w:tcW w:w="9098" w:type="dxa"/>
          </w:tcPr>
          <w:p w14:paraId="56AE6CE0" w14:textId="77777777" w:rsidR="00F12875" w:rsidRDefault="00000000">
            <w:pPr>
              <w:spacing w:before="40" w:after="40"/>
            </w:pPr>
            <w:r>
              <w:rPr>
                <w:sz w:val="18"/>
              </w:rPr>
              <w:t>In home page, nuovo riquadro per scaricare il listino delle vasche in acciaio, e i due riquadri con gli inviti all'azione separati e ricollocati.</w:t>
            </w:r>
          </w:p>
        </w:tc>
        <w:tc>
          <w:tcPr>
            <w:tcW w:w="325" w:type="dxa"/>
          </w:tcPr>
          <w:p w14:paraId="7C93BBF7" w14:textId="77777777" w:rsidR="00F12875" w:rsidRDefault="00F12875" w:rsidP="00426D93">
            <w:pPr>
              <w:spacing w:before="40" w:after="40"/>
              <w:jc w:val="center"/>
            </w:pPr>
            <w:r>
              <w:rPr>
                <w:sz w:val="18"/>
              </w:rPr>
              <w:t>1</w:t>
            </w:r>
          </w:p>
        </w:tc>
      </w:tr>
      <w:tr w:rsidR="00F12875" w14:paraId="192EDC36" w14:textId="77777777" w:rsidTr="00426D93">
        <w:trPr>
          <w:jc w:val="center"/>
        </w:trPr>
        <w:tc>
          <w:tcPr>
            <w:tcW w:w="1407" w:type="dxa"/>
          </w:tcPr>
          <w:p w14:paraId="4F7005D8" w14:textId="77777777" w:rsidR="00F12875" w:rsidRDefault="00000000">
            <w:pPr>
              <w:spacing w:before="40" w:after="40"/>
            </w:pPr>
            <w:r>
              <w:rPr>
                <w:sz w:val="18"/>
              </w:rPr>
              <w:t>24/07/2026</w:t>
            </w:r>
          </w:p>
        </w:tc>
        <w:tc>
          <w:tcPr>
            <w:tcW w:w="9098" w:type="dxa"/>
          </w:tcPr>
          <w:p w14:paraId="179D1FB7" w14:textId="77777777" w:rsidR="00F12875" w:rsidRDefault="00000000">
            <w:pPr>
              <w:spacing w:before="40" w:after="40"/>
            </w:pPr>
            <w:r>
              <w:rPr>
                <w:sz w:val="18"/>
              </w:rPr>
              <w:t>Nella pagina degli accessori, modelli rimessi nell'ordine chiesto da Benza e aggiunte al Modello Antincendio le informazioni su progettazione, platea e certificazioni, che nel vecchio sito stavano in un'altra pagina.</w:t>
            </w:r>
          </w:p>
        </w:tc>
        <w:tc>
          <w:tcPr>
            <w:tcW w:w="325" w:type="dxa"/>
          </w:tcPr>
          <w:p w14:paraId="01D666B5" w14:textId="77777777" w:rsidR="00F12875" w:rsidRDefault="00F12875" w:rsidP="00426D93">
            <w:pPr>
              <w:spacing w:before="40" w:after="40"/>
              <w:jc w:val="center"/>
            </w:pPr>
            <w:r>
              <w:rPr>
                <w:sz w:val="18"/>
              </w:rPr>
              <w:t>1</w:t>
            </w:r>
          </w:p>
        </w:tc>
      </w:tr>
      <w:tr w:rsidR="00F12875" w14:paraId="5B718B93" w14:textId="77777777" w:rsidTr="00426D93">
        <w:trPr>
          <w:jc w:val="center"/>
        </w:trPr>
        <w:tc>
          <w:tcPr>
            <w:tcW w:w="1407" w:type="dxa"/>
          </w:tcPr>
          <w:p w14:paraId="35C2CEC6" w14:textId="77777777" w:rsidR="00F12875" w:rsidRDefault="00000000">
            <w:pPr>
              <w:spacing w:before="40" w:after="40"/>
            </w:pPr>
            <w:r>
              <w:rPr>
                <w:sz w:val="18"/>
              </w:rPr>
              <w:t>24-30/07/2026</w:t>
            </w:r>
          </w:p>
        </w:tc>
        <w:tc>
          <w:tcPr>
            <w:tcW w:w="9098" w:type="dxa"/>
          </w:tcPr>
          <w:p w14:paraId="0D835388" w14:textId="77777777" w:rsidR="00F12875" w:rsidRDefault="00000000">
            <w:pPr>
              <w:spacing w:before="40" w:after="40"/>
            </w:pPr>
            <w:r>
              <w:rPr>
                <w:sz w:val="18"/>
              </w:rPr>
              <w:t>Listini tolti dalla pagina Documenti, con la pagina rinominata di conseguenza, e nuovo listino unico in PDF collegato dalla home page e dalle cinque pagine che lo citavano.</w:t>
            </w:r>
          </w:p>
        </w:tc>
        <w:tc>
          <w:tcPr>
            <w:tcW w:w="325" w:type="dxa"/>
          </w:tcPr>
          <w:p w14:paraId="02283478" w14:textId="77777777" w:rsidR="00F12875" w:rsidRDefault="00F12875" w:rsidP="00426D93">
            <w:pPr>
              <w:spacing w:before="40" w:after="40"/>
              <w:jc w:val="center"/>
            </w:pPr>
            <w:r>
              <w:rPr>
                <w:sz w:val="18"/>
              </w:rPr>
              <w:t>2</w:t>
            </w:r>
          </w:p>
        </w:tc>
      </w:tr>
      <w:tr w:rsidR="00F12875" w14:paraId="3D167A01" w14:textId="77777777" w:rsidTr="00426D93">
        <w:trPr>
          <w:jc w:val="center"/>
        </w:trPr>
        <w:tc>
          <w:tcPr>
            <w:tcW w:w="1407" w:type="dxa"/>
          </w:tcPr>
          <w:p w14:paraId="2E047826" w14:textId="77777777" w:rsidR="00F12875" w:rsidRDefault="00000000">
            <w:pPr>
              <w:spacing w:before="40" w:after="40"/>
            </w:pPr>
            <w:r>
              <w:rPr>
                <w:sz w:val="18"/>
              </w:rPr>
              <w:t>03/08/2026</w:t>
            </w:r>
          </w:p>
        </w:tc>
        <w:tc>
          <w:tcPr>
            <w:tcW w:w="9098" w:type="dxa"/>
          </w:tcPr>
          <w:p w14:paraId="7C8209F1" w14:textId="77777777" w:rsidR="00F12875" w:rsidRDefault="00000000">
            <w:pPr>
              <w:spacing w:before="40" w:after="40"/>
            </w:pPr>
            <w:r>
              <w:rPr>
                <w:sz w:val="18"/>
              </w:rPr>
              <w:t>Ordini pagati sul sito che entrano da soli fra quelli da spedire nel gestionale: la spunta Da spedire è una funzione nuova, chiesta a luglio, che il sito non sapeva ancora valorizzare.</w:t>
            </w:r>
          </w:p>
        </w:tc>
        <w:tc>
          <w:tcPr>
            <w:tcW w:w="325" w:type="dxa"/>
          </w:tcPr>
          <w:p w14:paraId="23C44EF9" w14:textId="77777777" w:rsidR="00F12875" w:rsidRDefault="00F12875" w:rsidP="00426D93">
            <w:pPr>
              <w:spacing w:before="40" w:after="40"/>
              <w:jc w:val="center"/>
            </w:pPr>
            <w:r>
              <w:rPr>
                <w:sz w:val="18"/>
              </w:rPr>
              <w:t>1,5</w:t>
            </w:r>
          </w:p>
        </w:tc>
      </w:tr>
      <w:tr w:rsidR="004E65E9" w14:paraId="300AF5C0" w14:textId="77777777" w:rsidTr="00426D93">
        <w:trPr>
          <w:jc w:val="center"/>
        </w:trPr>
        <w:tc>
          <w:tcPr>
            <w:tcW w:w="1407" w:type="dxa"/>
          </w:tcPr>
          <w:p w14:paraId="22534026" w14:textId="77777777" w:rsidR="004E65E9" w:rsidRDefault="00000000">
            <w:pPr>
              <w:spacing w:before="40" w:after="40"/>
            </w:pPr>
            <w:r>
              <w:rPr>
                <w:sz w:val="18"/>
              </w:rPr>
              <w:t>13/08/2026</w:t>
            </w:r>
          </w:p>
        </w:tc>
        <w:tc>
          <w:tcPr>
            <w:tcW w:w="9098" w:type="dxa"/>
          </w:tcPr>
          <w:p w14:paraId="6ED0A5BA" w14:textId="77777777" w:rsidR="004E65E9" w:rsidRDefault="00000000">
            <w:pPr>
              <w:spacing w:before="40" w:after="40"/>
            </w:pPr>
            <w:r>
              <w:rPr>
                <w:sz w:val="18"/>
              </w:rPr>
              <w:t>Video del prodotto: campo dedicato per il link YouTube sui modelli, con il filmato incorporato nella scheda. Prima il link si poteva solo incollare nel campo dei PDF, e il sito lo presentava come se fosse un documento da scaricare.</w:t>
            </w:r>
          </w:p>
        </w:tc>
        <w:tc>
          <w:tcPr>
            <w:tcW w:w="325" w:type="dxa"/>
          </w:tcPr>
          <w:p w14:paraId="5572CC0D" w14:textId="77777777" w:rsidR="004E65E9" w:rsidRDefault="00000000" w:rsidP="00426D93">
            <w:pPr>
              <w:spacing w:before="40" w:after="40"/>
              <w:jc w:val="center"/>
            </w:pPr>
            <w:r>
              <w:rPr>
                <w:sz w:val="18"/>
              </w:rPr>
              <w:t>1,5</w:t>
            </w:r>
          </w:p>
        </w:tc>
      </w:tr>
      <w:tr w:rsidR="004E65E9" w14:paraId="25622D35" w14:textId="77777777" w:rsidTr="00426D93">
        <w:trPr>
          <w:jc w:val="center"/>
        </w:trPr>
        <w:tc>
          <w:tcPr>
            <w:tcW w:w="1407" w:type="dxa"/>
          </w:tcPr>
          <w:p w14:paraId="2F829739" w14:textId="77777777" w:rsidR="004E65E9" w:rsidRDefault="00000000">
            <w:pPr>
              <w:spacing w:before="40" w:after="40"/>
            </w:pPr>
            <w:r>
              <w:rPr>
                <w:sz w:val="18"/>
              </w:rPr>
              <w:t>13/08/2026</w:t>
            </w:r>
          </w:p>
        </w:tc>
        <w:tc>
          <w:tcPr>
            <w:tcW w:w="9098" w:type="dxa"/>
          </w:tcPr>
          <w:p w14:paraId="3FF042B2" w14:textId="77777777" w:rsidR="004E65E9" w:rsidRDefault="00000000">
            <w:pPr>
              <w:spacing w:before="40" w:after="40"/>
            </w:pPr>
            <w:r>
              <w:rPr>
                <w:sz w:val="18"/>
              </w:rPr>
              <w:t>Foto propria per ogni modello, al posto della sola foto del prodotto: miniatura accanto a ogni riga nella pagina della categoria e immagine grande nella scheda del modello. Ridimensionamento automatico al caricamento, con la miniatura generata sul momento. Dove la foto non c'è resta quella del prodotto. Comprende la nuova impaginazione da telefono, con la descrizione a tutta larghezza e le miniature in formato 4:3.</w:t>
            </w:r>
          </w:p>
        </w:tc>
        <w:tc>
          <w:tcPr>
            <w:tcW w:w="325" w:type="dxa"/>
          </w:tcPr>
          <w:p w14:paraId="7F3B6A19" w14:textId="77777777" w:rsidR="004E65E9" w:rsidRDefault="00000000" w:rsidP="00426D93">
            <w:pPr>
              <w:spacing w:before="40" w:after="40"/>
              <w:jc w:val="center"/>
            </w:pPr>
            <w:r>
              <w:rPr>
                <w:sz w:val="18"/>
              </w:rPr>
              <w:t>3</w:t>
            </w:r>
          </w:p>
        </w:tc>
      </w:tr>
      <w:tr w:rsidR="004E65E9" w14:paraId="665AD3AE" w14:textId="77777777" w:rsidTr="00426D93">
        <w:trPr>
          <w:jc w:val="center"/>
        </w:trPr>
        <w:tc>
          <w:tcPr>
            <w:tcW w:w="1407" w:type="dxa"/>
          </w:tcPr>
          <w:p w14:paraId="426D01ED" w14:textId="77777777" w:rsidR="004E65E9" w:rsidRDefault="00000000">
            <w:pPr>
              <w:spacing w:before="40" w:after="40"/>
            </w:pPr>
            <w:r>
              <w:rPr>
                <w:sz w:val="18"/>
              </w:rPr>
              <w:t>07/09/2026</w:t>
            </w:r>
          </w:p>
        </w:tc>
        <w:tc>
          <w:tcPr>
            <w:tcW w:w="9098" w:type="dxa"/>
          </w:tcPr>
          <w:p w14:paraId="6AEFB95C" w14:textId="77777777" w:rsidR="004E65E9" w:rsidRDefault="00000000">
            <w:pPr>
              <w:spacing w:before="40" w:after="40"/>
            </w:pPr>
            <w:r>
              <w:rPr>
                <w:sz w:val="18"/>
              </w:rPr>
              <w:t>Nuova pagina di presentazione del Gruppo Benza sul dominio gruppobenza.it: racconta la storia dal 1932 e le due societa', e indirizza chi arriva al sito o al negozio giusto. In italiano, inglese e francese.</w:t>
            </w:r>
          </w:p>
        </w:tc>
        <w:tc>
          <w:tcPr>
            <w:tcW w:w="325" w:type="dxa"/>
          </w:tcPr>
          <w:p w14:paraId="09A6FD94" w14:textId="77777777" w:rsidR="004E65E9" w:rsidRDefault="00000000" w:rsidP="00426D93">
            <w:pPr>
              <w:spacing w:before="40" w:after="40"/>
              <w:jc w:val="center"/>
            </w:pPr>
            <w:r>
              <w:rPr>
                <w:sz w:val="18"/>
              </w:rPr>
              <w:t>16</w:t>
            </w:r>
          </w:p>
        </w:tc>
      </w:tr>
      <w:tr w:rsidR="004E65E9" w14:paraId="31BC5DCF" w14:textId="77777777" w:rsidTr="00426D93">
        <w:trPr>
          <w:jc w:val="center"/>
        </w:trPr>
        <w:tc>
          <w:tcPr>
            <w:tcW w:w="1407" w:type="dxa"/>
          </w:tcPr>
          <w:p w14:paraId="4577ADE6" w14:textId="77777777" w:rsidR="004E65E9" w:rsidRDefault="00000000">
            <w:pPr>
              <w:spacing w:before="40" w:after="40"/>
            </w:pPr>
            <w:r>
              <w:rPr>
                <w:sz w:val="18"/>
              </w:rPr>
              <w:t>07/09/2026</w:t>
            </w:r>
          </w:p>
        </w:tc>
        <w:tc>
          <w:tcPr>
            <w:tcW w:w="9098" w:type="dxa"/>
          </w:tcPr>
          <w:p w14:paraId="1B573BC8" w14:textId="77777777" w:rsidR="004E65E9" w:rsidRDefault="00000000">
            <w:pPr>
              <w:spacing w:before="40" w:after="40"/>
            </w:pPr>
            <w:r>
              <w:rPr>
                <w:sz w:val="18"/>
              </w:rPr>
              <w:t>Statistiche di visita rimesse sul sito con il banner dei cookie, dopo che Benza aveva chiesto di toglierle ad agosto e ha poi cambiato idea.</w:t>
            </w:r>
          </w:p>
        </w:tc>
        <w:tc>
          <w:tcPr>
            <w:tcW w:w="325" w:type="dxa"/>
          </w:tcPr>
          <w:p w14:paraId="7C9D185B" w14:textId="77777777" w:rsidR="004E65E9" w:rsidRDefault="00000000" w:rsidP="00426D93">
            <w:pPr>
              <w:spacing w:before="40" w:after="40"/>
              <w:jc w:val="center"/>
            </w:pPr>
            <w:r>
              <w:rPr>
                <w:sz w:val="18"/>
              </w:rPr>
              <w:t>1,5</w:t>
            </w:r>
          </w:p>
        </w:tc>
      </w:tr>
      <w:tr w:rsidR="004E65E9" w14:paraId="3A5BB039" w14:textId="77777777" w:rsidTr="00426D93">
        <w:trPr>
          <w:jc w:val="center"/>
        </w:trPr>
        <w:tc>
          <w:tcPr>
            <w:tcW w:w="1407" w:type="dxa"/>
          </w:tcPr>
          <w:p w14:paraId="2267A6B1" w14:textId="77777777" w:rsidR="004E65E9" w:rsidRDefault="00000000">
            <w:pPr>
              <w:spacing w:before="40" w:after="40"/>
            </w:pPr>
            <w:r>
              <w:rPr>
                <w:sz w:val="18"/>
              </w:rPr>
              <w:t>10/09/2026</w:t>
            </w:r>
          </w:p>
        </w:tc>
        <w:tc>
          <w:tcPr>
            <w:tcW w:w="9098" w:type="dxa"/>
          </w:tcPr>
          <w:p w14:paraId="7D729BA1" w14:textId="77777777" w:rsidR="004E65E9" w:rsidRDefault="00000000">
            <w:pPr>
              <w:spacing w:before="40" w:after="40"/>
            </w:pPr>
            <w:r>
              <w:rPr>
                <w:sz w:val="18"/>
              </w:rPr>
              <w:t>Pagina delle giacenze: i titoli delle due sezioni dicono ora in quale magazzino stanno i teli (rotoli interi anche al magazzino Ravera, spezzoni in via Pascoli), anche nel PDF che si stampa per il magazzino.</w:t>
            </w:r>
          </w:p>
        </w:tc>
        <w:tc>
          <w:tcPr>
            <w:tcW w:w="325" w:type="dxa"/>
          </w:tcPr>
          <w:p w14:paraId="30C96CB2" w14:textId="77777777" w:rsidR="004E65E9" w:rsidRDefault="00000000" w:rsidP="00426D93">
            <w:pPr>
              <w:spacing w:before="40" w:after="40"/>
              <w:jc w:val="center"/>
            </w:pPr>
            <w:r>
              <w:rPr>
                <w:sz w:val="18"/>
              </w:rPr>
              <w:t>0,5</w:t>
            </w:r>
          </w:p>
        </w:tc>
      </w:tr>
      <w:tr w:rsidR="004E65E9" w14:paraId="07D2BAFC" w14:textId="77777777" w:rsidTr="00426D93">
        <w:trPr>
          <w:jc w:val="center"/>
        </w:trPr>
        <w:tc>
          <w:tcPr>
            <w:tcW w:w="1407" w:type="dxa"/>
          </w:tcPr>
          <w:p w14:paraId="6A844017" w14:textId="77777777" w:rsidR="004E65E9" w:rsidRDefault="00000000">
            <w:pPr>
              <w:spacing w:before="40" w:after="40"/>
            </w:pPr>
            <w:r>
              <w:rPr>
                <w:sz w:val="18"/>
              </w:rPr>
              <w:t>15-17/09/2026</w:t>
            </w:r>
          </w:p>
        </w:tc>
        <w:tc>
          <w:tcPr>
            <w:tcW w:w="9098" w:type="dxa"/>
          </w:tcPr>
          <w:p w14:paraId="6E9B93D6" w14:textId="77777777" w:rsidR="004E65E9" w:rsidRDefault="00000000">
            <w:pPr>
              <w:spacing w:before="40" w:after="40"/>
            </w:pPr>
            <w:r>
              <w:rPr>
                <w:sz w:val="18"/>
              </w:rPr>
              <w:t>Pagine dei liquami e delle coperture aggiornate su richiesta: tolto il rimando ai prezzi dei teli, aggiunto il video Birdie fra le coperture, nuova sezione Steel Mesh Silo con il suo video e la descrizione completa, manuale Genap in inglese fra i documenti al posto del rimando alle certificazioni.</w:t>
            </w:r>
          </w:p>
        </w:tc>
        <w:tc>
          <w:tcPr>
            <w:tcW w:w="325" w:type="dxa"/>
          </w:tcPr>
          <w:p w14:paraId="61835EA5" w14:textId="77777777" w:rsidR="004E65E9" w:rsidRDefault="00000000" w:rsidP="00426D93">
            <w:pPr>
              <w:spacing w:before="40" w:after="40"/>
              <w:jc w:val="center"/>
            </w:pPr>
            <w:r>
              <w:rPr>
                <w:sz w:val="18"/>
              </w:rPr>
              <w:t>1,5</w:t>
            </w:r>
          </w:p>
        </w:tc>
      </w:tr>
      <w:tr w:rsidR="004E65E9" w14:paraId="132AE8E3" w14:textId="77777777" w:rsidTr="00426D93">
        <w:trPr>
          <w:jc w:val="center"/>
        </w:trPr>
        <w:tc>
          <w:tcPr>
            <w:tcW w:w="1407" w:type="dxa"/>
          </w:tcPr>
          <w:p w14:paraId="3A5BFD42" w14:textId="77777777" w:rsidR="004E65E9" w:rsidRDefault="00000000">
            <w:pPr>
              <w:spacing w:before="40" w:after="40"/>
            </w:pPr>
            <w:r>
              <w:rPr>
                <w:sz w:val="18"/>
              </w:rPr>
              <w:t>22/09/2026</w:t>
            </w:r>
          </w:p>
        </w:tc>
        <w:tc>
          <w:tcPr>
            <w:tcW w:w="9098" w:type="dxa"/>
          </w:tcPr>
          <w:p w14:paraId="760FB127" w14:textId="77777777" w:rsidR="004E65E9" w:rsidRDefault="00000000">
            <w:pPr>
              <w:spacing w:before="40" w:after="40"/>
            </w:pPr>
            <w:r>
              <w:rPr>
                <w:sz w:val="18"/>
              </w:rPr>
              <w:t>Analisi per Benza del bando Voucher Cloud e Cybersecurity della CNA e dell'obbligo di accessibilita' dei siti (D.Lgs. 82/2022), con i messaggi da girare punto per punto.</w:t>
            </w:r>
          </w:p>
        </w:tc>
        <w:tc>
          <w:tcPr>
            <w:tcW w:w="325" w:type="dxa"/>
          </w:tcPr>
          <w:p w14:paraId="530C1FC0" w14:textId="77777777" w:rsidR="004E65E9" w:rsidRDefault="00000000" w:rsidP="00426D93">
            <w:pPr>
              <w:spacing w:before="40" w:after="40"/>
              <w:jc w:val="center"/>
            </w:pPr>
            <w:r>
              <w:rPr>
                <w:sz w:val="18"/>
              </w:rPr>
              <w:t>1,5</w:t>
            </w:r>
          </w:p>
        </w:tc>
      </w:tr>
      <w:tr w:rsidR="004E65E9" w14:paraId="7AAB97D7" w14:textId="77777777" w:rsidTr="00426D93">
        <w:trPr>
          <w:jc w:val="center"/>
        </w:trPr>
        <w:tc>
          <w:tcPr>
            <w:tcW w:w="1407" w:type="dxa"/>
          </w:tcPr>
          <w:p w14:paraId="703501A9" w14:textId="77777777" w:rsidR="004E65E9" w:rsidRDefault="00000000">
            <w:pPr>
              <w:spacing w:before="40" w:after="40"/>
            </w:pPr>
            <w:r>
              <w:rPr>
                <w:sz w:val="18"/>
              </w:rPr>
              <w:t>30/09/2026</w:t>
            </w:r>
          </w:p>
        </w:tc>
        <w:tc>
          <w:tcPr>
            <w:tcW w:w="9098" w:type="dxa"/>
          </w:tcPr>
          <w:p w14:paraId="3C8DAF40" w14:textId="77777777" w:rsidR="004E65E9" w:rsidRDefault="00000000">
            <w:pPr>
              <w:spacing w:before="40" w:after="40"/>
            </w:pPr>
            <w:r>
              <w:rPr>
                <w:sz w:val="18"/>
              </w:rPr>
              <w:t>Spostamento del sito di Benza Water Storage sul nuovo indirizzo riserve-idriche.benza.it, con tutte le foto e i documenti. Su benza.it resta la pagina del Gruppo Benza, e ogni vecchio indirizzo porta alla pagina giusta del sito nuovo, cosi' non si perdono i link gia' in giro ne' la posizione su Google. Gestionale e preventivatore restano dove sono; gli allegati delle richieste di preventivo continuano ad arrivare nel gestionale. Aggiornati PayPal, Google Search Console e il vecchio dominio gruppobenza.it, che ora porta a benza.it.</w:t>
            </w:r>
          </w:p>
        </w:tc>
        <w:tc>
          <w:tcPr>
            <w:tcW w:w="325" w:type="dxa"/>
          </w:tcPr>
          <w:p w14:paraId="2288F1A9" w14:textId="77777777" w:rsidR="004E65E9" w:rsidRDefault="00000000" w:rsidP="00426D93">
            <w:pPr>
              <w:spacing w:before="40" w:after="40"/>
              <w:jc w:val="center"/>
            </w:pPr>
            <w:r>
              <w:rPr>
                <w:sz w:val="18"/>
              </w:rPr>
              <w:t>8</w:t>
            </w:r>
          </w:p>
        </w:tc>
      </w:tr>
      <w:tr w:rsidR="004E65E9" w14:paraId="6FD9C134" w14:textId="77777777" w:rsidTr="00426D93">
        <w:trPr>
          <w:jc w:val="center"/>
        </w:trPr>
        <w:tc>
          <w:tcPr>
            <w:tcW w:w="1407" w:type="dxa"/>
          </w:tcPr>
          <w:p w14:paraId="23ECFCD5" w14:textId="77777777" w:rsidR="004E65E9" w:rsidRDefault="00000000">
            <w:pPr>
              <w:spacing w:before="40" w:after="40"/>
            </w:pPr>
            <w:r>
              <w:rPr>
                <w:sz w:val="18"/>
              </w:rPr>
              <w:t>01/10/2026</w:t>
            </w:r>
          </w:p>
        </w:tc>
        <w:tc>
          <w:tcPr>
            <w:tcW w:w="9098" w:type="dxa"/>
          </w:tcPr>
          <w:p w14:paraId="55AC363E" w14:textId="77777777" w:rsidR="004E65E9" w:rsidRDefault="00000000">
            <w:pPr>
              <w:spacing w:before="40" w:after="40"/>
            </w:pPr>
            <w:r>
              <w:rPr>
                <w:sz w:val="18"/>
              </w:rPr>
              <w:t>Pagina del Gruppo Benza: bottoni e testi riscritti nelle tre lingue con i nomi dei nuovi indirizzi, Riserve idriche e Arredi, giardino e piscine, perche' tutte e due le societa' lavorano con l'acqua.</w:t>
            </w:r>
          </w:p>
        </w:tc>
        <w:tc>
          <w:tcPr>
            <w:tcW w:w="325" w:type="dxa"/>
          </w:tcPr>
          <w:p w14:paraId="4AA9D193" w14:textId="77777777" w:rsidR="004E65E9" w:rsidRDefault="00000000" w:rsidP="00426D93">
            <w:pPr>
              <w:spacing w:before="40" w:after="40"/>
              <w:jc w:val="center"/>
            </w:pPr>
            <w:r>
              <w:rPr>
                <w:sz w:val="18"/>
              </w:rPr>
              <w:t>0,5</w:t>
            </w:r>
          </w:p>
        </w:tc>
      </w:tr>
      <w:tr w:rsidR="004E65E9" w14:paraId="488E3F1C" w14:textId="77777777" w:rsidTr="00426D93">
        <w:trPr>
          <w:jc w:val="center"/>
        </w:trPr>
        <w:tc>
          <w:tcPr>
            <w:tcW w:w="1407" w:type="dxa"/>
          </w:tcPr>
          <w:p w14:paraId="0FD5C8B4" w14:textId="77777777" w:rsidR="004E65E9" w:rsidRDefault="00000000">
            <w:pPr>
              <w:spacing w:before="40" w:after="40"/>
            </w:pPr>
            <w:r>
              <w:rPr>
                <w:sz w:val="18"/>
              </w:rPr>
              <w:t>01/10/2026</w:t>
            </w:r>
          </w:p>
        </w:tc>
        <w:tc>
          <w:tcPr>
            <w:tcW w:w="9098" w:type="dxa"/>
          </w:tcPr>
          <w:p w14:paraId="17814895" w14:textId="77777777" w:rsidR="004E65E9" w:rsidRDefault="00000000">
            <w:pPr>
              <w:spacing w:before="40" w:after="40"/>
            </w:pPr>
            <w:r>
              <w:rPr>
                <w:sz w:val="18"/>
              </w:rPr>
              <w:t>Seguito dello spostamento: in Google Search Console un'unica vista per tutto benza.it (verifica tramite il DNS) e tolte le vecchie mappe del sito; statistiche riorganizzate, con la pagina del gruppo che passa su quelle di Water Storage, e dismesse quelle di gruppobenza.it.</w:t>
            </w:r>
          </w:p>
        </w:tc>
        <w:tc>
          <w:tcPr>
            <w:tcW w:w="325" w:type="dxa"/>
          </w:tcPr>
          <w:p w14:paraId="55CA2F87" w14:textId="77777777" w:rsidR="004E65E9" w:rsidRDefault="00000000" w:rsidP="00426D93">
            <w:pPr>
              <w:spacing w:before="40" w:after="40"/>
              <w:jc w:val="center"/>
            </w:pPr>
            <w:r>
              <w:rPr>
                <w:sz w:val="18"/>
              </w:rPr>
              <w:t>1</w:t>
            </w:r>
          </w:p>
        </w:tc>
      </w:tr>
    </w:tbl>
    <w:p w14:paraId="13F34783" w14:textId="77777777" w:rsidR="008D3A9A" w:rsidRDefault="008D3A9A">
      <w:pPr>
        <w:pStyle w:val="Titolo1"/>
        <w:rPr>
          <w:color w:val="009EDA"/>
        </w:rPr>
      </w:pPr>
    </w:p>
    <w:p w14:paraId="7FF40831" w14:textId="77777777" w:rsidR="008D3A9A" w:rsidRDefault="008D3A9A">
      <w:pPr>
        <w:rPr>
          <w:rFonts w:asciiTheme="majorHAnsi" w:eastAsiaTheme="majorEastAsia" w:hAnsiTheme="majorHAnsi" w:cstheme="majorBidi"/>
          <w:b/>
          <w:bCs/>
          <w:color w:val="009EDA"/>
          <w:sz w:val="28"/>
          <w:szCs w:val="28"/>
        </w:rPr>
      </w:pPr>
      <w:r>
        <w:rPr>
          <w:color w:val="009EDA"/>
        </w:rPr>
        <w:br w:type="page"/>
      </w:r>
    </w:p>
    <w:p w14:paraId="33E3971C" w14:textId="770B1A11" w:rsidR="00F12875" w:rsidRDefault="00000000">
      <w:pPr>
        <w:pStyle w:val="Titolo1"/>
      </w:pPr>
      <w:r>
        <w:rPr>
          <w:color w:val="009EDA"/>
        </w:rPr>
        <w:lastRenderedPageBreak/>
        <w:t>3. Preventivatore vasche</w:t>
      </w:r>
    </w:p>
    <w:p w14:paraId="3D28CEE2" w14:textId="77777777" w:rsidR="00F12875" w:rsidRDefault="00000000">
      <w:r>
        <w:rPr>
          <w:i/>
          <w:color w:val="555555"/>
          <w:sz w:val="18"/>
        </w:rPr>
        <w:t>progetto prev_vasche</w:t>
      </w:r>
    </w:p>
    <w:p w14:paraId="61959967" w14:textId="4CE20257" w:rsidR="00F12875" w:rsidRDefault="00000000">
      <w:r>
        <w:t xml:space="preserve">Lavori chiesti da Benza sul preventivatore, con lo stesso criterio del capitolo 1. </w:t>
      </w:r>
    </w:p>
    <w:p w14:paraId="432AF470" w14:textId="77777777" w:rsidR="00F12875" w:rsidRDefault="00000000">
      <w:pPr>
        <w:pStyle w:val="Titolo2"/>
      </w:pPr>
      <w:r>
        <w:rPr>
          <w:color w:val="009EDA"/>
        </w:rPr>
        <w:t>3.1 Da conteggiare</w:t>
      </w:r>
    </w:p>
    <w:tbl>
      <w:tblPr>
        <w:tblStyle w:val="Grigliatabella"/>
        <w:tblW w:w="0" w:type="auto"/>
        <w:jc w:val="center"/>
        <w:tblLook w:val="04A0" w:firstRow="1" w:lastRow="0" w:firstColumn="1" w:lastColumn="0" w:noHBand="0" w:noVBand="1"/>
      </w:tblPr>
      <w:tblGrid>
        <w:gridCol w:w="1220"/>
        <w:gridCol w:w="9259"/>
        <w:gridCol w:w="493"/>
      </w:tblGrid>
      <w:tr w:rsidR="00F12875" w14:paraId="78F955CD" w14:textId="77777777" w:rsidTr="00426D93">
        <w:trPr>
          <w:jc w:val="center"/>
        </w:trPr>
        <w:tc>
          <w:tcPr>
            <w:tcW w:w="1220" w:type="dxa"/>
            <w:shd w:val="clear" w:color="auto" w:fill="009EDA"/>
          </w:tcPr>
          <w:p w14:paraId="61F0355E" w14:textId="77777777" w:rsidR="00F12875" w:rsidRDefault="00000000">
            <w:pPr>
              <w:spacing w:before="40" w:after="40"/>
            </w:pPr>
            <w:r>
              <w:rPr>
                <w:b/>
                <w:color w:val="FFFFFF"/>
                <w:sz w:val="18"/>
              </w:rPr>
              <w:t>Data</w:t>
            </w:r>
          </w:p>
        </w:tc>
        <w:tc>
          <w:tcPr>
            <w:tcW w:w="9259" w:type="dxa"/>
            <w:shd w:val="clear" w:color="auto" w:fill="009EDA"/>
          </w:tcPr>
          <w:p w14:paraId="573C3854" w14:textId="77777777" w:rsidR="00F12875" w:rsidRDefault="00000000">
            <w:pPr>
              <w:spacing w:before="40" w:after="40"/>
            </w:pPr>
            <w:r>
              <w:rPr>
                <w:b/>
                <w:color w:val="FFFFFF"/>
                <w:sz w:val="18"/>
              </w:rPr>
              <w:t>Lavoro</w:t>
            </w:r>
          </w:p>
        </w:tc>
        <w:tc>
          <w:tcPr>
            <w:tcW w:w="493" w:type="dxa"/>
            <w:shd w:val="clear" w:color="auto" w:fill="009EDA"/>
          </w:tcPr>
          <w:p w14:paraId="3C49DEE9" w14:textId="77777777" w:rsidR="00F12875" w:rsidRDefault="00000000" w:rsidP="00426D93">
            <w:pPr>
              <w:spacing w:before="40" w:after="40"/>
              <w:jc w:val="center"/>
            </w:pPr>
            <w:r>
              <w:rPr>
                <w:b/>
                <w:color w:val="FFFFFF"/>
                <w:sz w:val="18"/>
              </w:rPr>
              <w:t>Ore</w:t>
            </w:r>
          </w:p>
        </w:tc>
      </w:tr>
      <w:tr w:rsidR="00F12875" w14:paraId="45E3F017" w14:textId="77777777" w:rsidTr="00426D93">
        <w:trPr>
          <w:jc w:val="center"/>
        </w:trPr>
        <w:tc>
          <w:tcPr>
            <w:tcW w:w="1220" w:type="dxa"/>
          </w:tcPr>
          <w:p w14:paraId="105D8C6A" w14:textId="77777777" w:rsidR="00F12875" w:rsidRDefault="00000000">
            <w:pPr>
              <w:spacing w:before="40" w:after="40"/>
            </w:pPr>
            <w:r>
              <w:rPr>
                <w:sz w:val="18"/>
              </w:rPr>
              <w:t>09/07/2026</w:t>
            </w:r>
          </w:p>
        </w:tc>
        <w:tc>
          <w:tcPr>
            <w:tcW w:w="9259" w:type="dxa"/>
          </w:tcPr>
          <w:p w14:paraId="6FE08A68" w14:textId="77777777" w:rsidR="00F12875" w:rsidRDefault="00000000">
            <w:pPr>
              <w:spacing w:before="40" w:after="40"/>
            </w:pPr>
            <w:r>
              <w:rPr>
                <w:sz w:val="18"/>
              </w:rPr>
              <w:t>Preventivo veloce: nuova tabella per le voci non soggette a sconto, così lo sconto si applica solo alle voci scontabili e le altre si sommano dopo.</w:t>
            </w:r>
          </w:p>
        </w:tc>
        <w:tc>
          <w:tcPr>
            <w:tcW w:w="493" w:type="dxa"/>
          </w:tcPr>
          <w:p w14:paraId="142AB810" w14:textId="77777777" w:rsidR="004E65E9" w:rsidRDefault="00000000" w:rsidP="00426D93">
            <w:pPr>
              <w:spacing w:before="40" w:after="40"/>
              <w:jc w:val="center"/>
            </w:pPr>
            <w:r>
              <w:rPr>
                <w:sz w:val="18"/>
              </w:rPr>
              <w:t>4</w:t>
            </w:r>
          </w:p>
        </w:tc>
      </w:tr>
      <w:tr w:rsidR="00F12875" w14:paraId="39B39C35" w14:textId="77777777" w:rsidTr="00426D93">
        <w:trPr>
          <w:jc w:val="center"/>
        </w:trPr>
        <w:tc>
          <w:tcPr>
            <w:tcW w:w="1220" w:type="dxa"/>
          </w:tcPr>
          <w:p w14:paraId="547E779F" w14:textId="77777777" w:rsidR="00F12875" w:rsidRDefault="00000000">
            <w:pPr>
              <w:spacing w:before="40" w:after="40"/>
            </w:pPr>
            <w:r>
              <w:rPr>
                <w:sz w:val="18"/>
              </w:rPr>
              <w:t>09/07/2026</w:t>
            </w:r>
          </w:p>
        </w:tc>
        <w:tc>
          <w:tcPr>
            <w:tcW w:w="9259" w:type="dxa"/>
          </w:tcPr>
          <w:p w14:paraId="12C003BA" w14:textId="77777777" w:rsidR="00F12875" w:rsidRDefault="00000000">
            <w:pPr>
              <w:spacing w:before="40" w:after="40"/>
            </w:pPr>
            <w:r>
              <w:rPr>
                <w:sz w:val="18"/>
              </w:rPr>
              <w:t>Staffe di ancoraggio preselezionate anche quando la documentazione è compresa, e nelle mail al cliente mittente fisso a nome dell'azienda con la firma che riporta il nome di chi scrive.</w:t>
            </w:r>
          </w:p>
        </w:tc>
        <w:tc>
          <w:tcPr>
            <w:tcW w:w="493" w:type="dxa"/>
          </w:tcPr>
          <w:p w14:paraId="6B5BBECD" w14:textId="77777777" w:rsidR="004E65E9" w:rsidRDefault="00000000" w:rsidP="00426D93">
            <w:pPr>
              <w:spacing w:before="40" w:after="40"/>
              <w:jc w:val="center"/>
            </w:pPr>
            <w:r>
              <w:rPr>
                <w:sz w:val="18"/>
              </w:rPr>
              <w:t>1</w:t>
            </w:r>
          </w:p>
        </w:tc>
      </w:tr>
      <w:tr w:rsidR="00F12875" w14:paraId="0C33E768" w14:textId="77777777" w:rsidTr="00426D93">
        <w:trPr>
          <w:jc w:val="center"/>
        </w:trPr>
        <w:tc>
          <w:tcPr>
            <w:tcW w:w="1220" w:type="dxa"/>
          </w:tcPr>
          <w:p w14:paraId="3A7C8016" w14:textId="77777777" w:rsidR="00F12875" w:rsidRDefault="00000000">
            <w:pPr>
              <w:spacing w:before="40" w:after="40"/>
            </w:pPr>
            <w:r>
              <w:rPr>
                <w:sz w:val="18"/>
              </w:rPr>
              <w:t>16/07/2026</w:t>
            </w:r>
          </w:p>
        </w:tc>
        <w:tc>
          <w:tcPr>
            <w:tcW w:w="9259" w:type="dxa"/>
          </w:tcPr>
          <w:p w14:paraId="554A95DF" w14:textId="77777777" w:rsidR="00F12875" w:rsidRDefault="00000000">
            <w:pPr>
              <w:spacing w:before="40" w:after="40"/>
            </w:pPr>
            <w:r>
              <w:rPr>
                <w:sz w:val="18"/>
              </w:rPr>
              <w:t>Cambio del cliente su un preventivo già avviato, con ricalcolo automatico del trasporto (compresa la maggiorazione isole), della distanza in chilometri e del rimborso installazione, e aggiornamento immediato di riepilogo e anteprima.</w:t>
            </w:r>
          </w:p>
        </w:tc>
        <w:tc>
          <w:tcPr>
            <w:tcW w:w="493" w:type="dxa"/>
          </w:tcPr>
          <w:p w14:paraId="29646999" w14:textId="77777777" w:rsidR="004E65E9" w:rsidRDefault="00000000" w:rsidP="00426D93">
            <w:pPr>
              <w:spacing w:before="40" w:after="40"/>
              <w:jc w:val="center"/>
            </w:pPr>
            <w:r>
              <w:rPr>
                <w:sz w:val="18"/>
              </w:rPr>
              <w:t>8</w:t>
            </w:r>
          </w:p>
        </w:tc>
      </w:tr>
      <w:tr w:rsidR="00F12875" w14:paraId="223F6926" w14:textId="77777777" w:rsidTr="00426D93">
        <w:trPr>
          <w:jc w:val="center"/>
        </w:trPr>
        <w:tc>
          <w:tcPr>
            <w:tcW w:w="1220" w:type="dxa"/>
          </w:tcPr>
          <w:p w14:paraId="3E412592" w14:textId="77777777" w:rsidR="00F12875" w:rsidRDefault="00000000">
            <w:pPr>
              <w:spacing w:before="40" w:after="40"/>
            </w:pPr>
            <w:r>
              <w:rPr>
                <w:sz w:val="18"/>
              </w:rPr>
              <w:t>16/07/2026</w:t>
            </w:r>
          </w:p>
        </w:tc>
        <w:tc>
          <w:tcPr>
            <w:tcW w:w="9259" w:type="dxa"/>
          </w:tcPr>
          <w:p w14:paraId="644B32FF" w14:textId="77777777" w:rsidR="00F12875" w:rsidRDefault="00000000">
            <w:pPr>
              <w:spacing w:before="40" w:after="40"/>
            </w:pPr>
            <w:r>
              <w:rPr>
                <w:sz w:val="18"/>
              </w:rPr>
              <w:t>Nuova pagina di partenza del preventivo: si sceglie fra l'ultimo cliente usato e la ricerca di un cliente, al posto del popup di prima.</w:t>
            </w:r>
          </w:p>
        </w:tc>
        <w:tc>
          <w:tcPr>
            <w:tcW w:w="493" w:type="dxa"/>
          </w:tcPr>
          <w:p w14:paraId="33F03C20" w14:textId="77777777" w:rsidR="004E65E9" w:rsidRDefault="00000000" w:rsidP="00426D93">
            <w:pPr>
              <w:spacing w:before="40" w:after="40"/>
              <w:jc w:val="center"/>
            </w:pPr>
            <w:r>
              <w:rPr>
                <w:sz w:val="18"/>
              </w:rPr>
              <w:t>3</w:t>
            </w:r>
          </w:p>
        </w:tc>
      </w:tr>
      <w:tr w:rsidR="00F12875" w14:paraId="4F696FE4" w14:textId="77777777" w:rsidTr="00426D93">
        <w:trPr>
          <w:jc w:val="center"/>
        </w:trPr>
        <w:tc>
          <w:tcPr>
            <w:tcW w:w="1220" w:type="dxa"/>
          </w:tcPr>
          <w:p w14:paraId="75B1A241" w14:textId="77777777" w:rsidR="00F12875" w:rsidRDefault="00000000">
            <w:pPr>
              <w:spacing w:before="40" w:after="40"/>
            </w:pPr>
            <w:r>
              <w:rPr>
                <w:sz w:val="18"/>
              </w:rPr>
              <w:t>17/07/2026</w:t>
            </w:r>
          </w:p>
        </w:tc>
        <w:tc>
          <w:tcPr>
            <w:tcW w:w="9259" w:type="dxa"/>
          </w:tcPr>
          <w:p w14:paraId="3AAA9472" w14:textId="77777777" w:rsidR="00F12875" w:rsidRDefault="00000000">
            <w:pPr>
              <w:spacing w:before="40" w:after="40"/>
            </w:pPr>
            <w:r>
              <w:rPr>
                <w:sz w:val="18"/>
              </w:rPr>
              <w:t>All'invio della mail al cliente il preventivatore scrive da solo lo stato Preventivo dentro l'ordine nel gestionale, con il PDF del preventivo allegato all'ordine.</w:t>
            </w:r>
          </w:p>
        </w:tc>
        <w:tc>
          <w:tcPr>
            <w:tcW w:w="493" w:type="dxa"/>
          </w:tcPr>
          <w:p w14:paraId="3D0DA46B" w14:textId="77777777" w:rsidR="004E65E9" w:rsidRDefault="00000000" w:rsidP="00426D93">
            <w:pPr>
              <w:spacing w:before="40" w:after="40"/>
              <w:jc w:val="center"/>
            </w:pPr>
            <w:r>
              <w:rPr>
                <w:sz w:val="18"/>
              </w:rPr>
              <w:t>5</w:t>
            </w:r>
          </w:p>
        </w:tc>
      </w:tr>
      <w:tr w:rsidR="004E65E9" w14:paraId="4AC4E4C8" w14:textId="77777777" w:rsidTr="00426D93">
        <w:trPr>
          <w:jc w:val="center"/>
        </w:trPr>
        <w:tc>
          <w:tcPr>
            <w:tcW w:w="1220" w:type="dxa"/>
          </w:tcPr>
          <w:p w14:paraId="1AF6618F" w14:textId="77777777" w:rsidR="004E65E9" w:rsidRDefault="00000000">
            <w:pPr>
              <w:spacing w:before="40" w:after="40"/>
            </w:pPr>
            <w:r>
              <w:rPr>
                <w:sz w:val="18"/>
              </w:rPr>
              <w:t>27/07/2026</w:t>
            </w:r>
          </w:p>
        </w:tc>
        <w:tc>
          <w:tcPr>
            <w:tcW w:w="9259" w:type="dxa"/>
          </w:tcPr>
          <w:p w14:paraId="79097BB8" w14:textId="77777777" w:rsidR="004E65E9" w:rsidRDefault="00000000">
            <w:pPr>
              <w:spacing w:before="40" w:after="40"/>
            </w:pPr>
            <w:r>
              <w:rPr>
                <w:sz w:val="18"/>
              </w:rPr>
              <w:t>Favicon rifatta in giallo scuro, per distinguere il preventivatore dagli altri due progetti che avevano la stessa icona.</w:t>
            </w:r>
          </w:p>
        </w:tc>
        <w:tc>
          <w:tcPr>
            <w:tcW w:w="493" w:type="dxa"/>
          </w:tcPr>
          <w:p w14:paraId="7BDC3AB3" w14:textId="77777777" w:rsidR="004E65E9" w:rsidRDefault="00000000" w:rsidP="00426D93">
            <w:pPr>
              <w:spacing w:before="40" w:after="40"/>
              <w:jc w:val="center"/>
            </w:pPr>
            <w:r>
              <w:rPr>
                <w:sz w:val="18"/>
              </w:rPr>
              <w:t>1</w:t>
            </w:r>
          </w:p>
        </w:tc>
      </w:tr>
      <w:tr w:rsidR="00F12875" w14:paraId="0BB574DC" w14:textId="77777777" w:rsidTr="00426D93">
        <w:trPr>
          <w:jc w:val="center"/>
        </w:trPr>
        <w:tc>
          <w:tcPr>
            <w:tcW w:w="1220" w:type="dxa"/>
          </w:tcPr>
          <w:p w14:paraId="7E899AF4" w14:textId="77777777" w:rsidR="00F12875" w:rsidRDefault="00000000">
            <w:pPr>
              <w:spacing w:before="40" w:after="40"/>
            </w:pPr>
            <w:r>
              <w:rPr>
                <w:sz w:val="18"/>
              </w:rPr>
              <w:t>10/08/2026</w:t>
            </w:r>
          </w:p>
        </w:tc>
        <w:tc>
          <w:tcPr>
            <w:tcW w:w="9259" w:type="dxa"/>
          </w:tcPr>
          <w:p w14:paraId="000A7BBB" w14:textId="77777777" w:rsidR="00F12875" w:rsidRDefault="00000000">
            <w:pPr>
              <w:spacing w:before="40" w:after="40"/>
            </w:pPr>
            <w:r>
              <w:rPr>
                <w:sz w:val="18"/>
              </w:rPr>
              <w:t>Nel testo di quello stato viene riportata anche la mail inviata al cliente.</w:t>
            </w:r>
          </w:p>
        </w:tc>
        <w:tc>
          <w:tcPr>
            <w:tcW w:w="493" w:type="dxa"/>
          </w:tcPr>
          <w:p w14:paraId="2D39566E" w14:textId="77777777" w:rsidR="004E65E9" w:rsidRDefault="00000000" w:rsidP="00426D93">
            <w:pPr>
              <w:spacing w:before="40" w:after="40"/>
              <w:jc w:val="center"/>
            </w:pPr>
            <w:r>
              <w:rPr>
                <w:sz w:val="18"/>
              </w:rPr>
              <w:t>0,5</w:t>
            </w:r>
          </w:p>
        </w:tc>
      </w:tr>
      <w:tr w:rsidR="004E65E9" w14:paraId="7CEF05A4" w14:textId="77777777" w:rsidTr="00426D93">
        <w:trPr>
          <w:jc w:val="center"/>
        </w:trPr>
        <w:tc>
          <w:tcPr>
            <w:tcW w:w="1220" w:type="dxa"/>
          </w:tcPr>
          <w:p w14:paraId="4B50D431" w14:textId="77777777" w:rsidR="004E65E9" w:rsidRDefault="00000000">
            <w:pPr>
              <w:spacing w:before="40" w:after="40"/>
            </w:pPr>
            <w:r>
              <w:rPr>
                <w:sz w:val="18"/>
              </w:rPr>
              <w:t>10/08/2026</w:t>
            </w:r>
          </w:p>
        </w:tc>
        <w:tc>
          <w:tcPr>
            <w:tcW w:w="9259" w:type="dxa"/>
          </w:tcPr>
          <w:p w14:paraId="76E94572" w14:textId="77777777" w:rsidR="004E65E9" w:rsidRDefault="00000000">
            <w:pPr>
              <w:spacing w:before="40" w:after="40"/>
            </w:pPr>
            <w:r>
              <w:rPr>
                <w:sz w:val="18"/>
              </w:rPr>
              <w:t>Sconti e condizioni di pagamento presi dall'anagrafica del cliente come punto di partenza del preventivo e riscritti sul cliente quando il preventivo viene concluso, per tutti e tre i tipi di preventivo.</w:t>
            </w:r>
          </w:p>
        </w:tc>
        <w:tc>
          <w:tcPr>
            <w:tcW w:w="493" w:type="dxa"/>
          </w:tcPr>
          <w:p w14:paraId="6E1A2AF6" w14:textId="77777777" w:rsidR="004E65E9" w:rsidRDefault="00000000" w:rsidP="00426D93">
            <w:pPr>
              <w:spacing w:before="40" w:after="40"/>
              <w:jc w:val="center"/>
            </w:pPr>
            <w:r>
              <w:rPr>
                <w:sz w:val="18"/>
              </w:rPr>
              <w:t>4</w:t>
            </w:r>
          </w:p>
        </w:tc>
      </w:tr>
      <w:tr w:rsidR="004E65E9" w14:paraId="3CB3572F" w14:textId="77777777" w:rsidTr="00426D93">
        <w:trPr>
          <w:jc w:val="center"/>
        </w:trPr>
        <w:tc>
          <w:tcPr>
            <w:tcW w:w="1220" w:type="dxa"/>
          </w:tcPr>
          <w:p w14:paraId="78B86288" w14:textId="77777777" w:rsidR="004E65E9" w:rsidRDefault="00000000">
            <w:pPr>
              <w:spacing w:before="40" w:after="40"/>
            </w:pPr>
            <w:r>
              <w:rPr>
                <w:sz w:val="18"/>
              </w:rPr>
              <w:t>13/08/2026</w:t>
            </w:r>
          </w:p>
        </w:tc>
        <w:tc>
          <w:tcPr>
            <w:tcW w:w="9259" w:type="dxa"/>
          </w:tcPr>
          <w:p w14:paraId="54A8E248" w14:textId="77777777" w:rsidR="004E65E9" w:rsidRDefault="00000000">
            <w:pPr>
              <w:spacing w:before="40" w:after="40"/>
            </w:pPr>
            <w:r>
              <w:rPr>
                <w:sz w:val="18"/>
              </w:rPr>
              <w:t>Preventivo veloce: si possono inserire immagini nel testo introduttivo e nel paragrafo delle condizioni di vendita, caricandole direttamente dal computer. Le immagini vengono ridimensionate in automatico e finiscono nel PDF.</w:t>
            </w:r>
          </w:p>
        </w:tc>
        <w:tc>
          <w:tcPr>
            <w:tcW w:w="493" w:type="dxa"/>
          </w:tcPr>
          <w:p w14:paraId="6DFDCD21" w14:textId="77777777" w:rsidR="004E65E9" w:rsidRDefault="00000000" w:rsidP="00426D93">
            <w:pPr>
              <w:spacing w:before="40" w:after="40"/>
              <w:jc w:val="center"/>
            </w:pPr>
            <w:r>
              <w:rPr>
                <w:sz w:val="18"/>
              </w:rPr>
              <w:t>2</w:t>
            </w:r>
          </w:p>
        </w:tc>
      </w:tr>
      <w:tr w:rsidR="004E65E9" w14:paraId="0BCEE92F" w14:textId="77777777" w:rsidTr="00426D93">
        <w:trPr>
          <w:jc w:val="center"/>
        </w:trPr>
        <w:tc>
          <w:tcPr>
            <w:tcW w:w="1220" w:type="dxa"/>
          </w:tcPr>
          <w:p w14:paraId="47248B01" w14:textId="77777777" w:rsidR="004E65E9" w:rsidRDefault="00000000">
            <w:pPr>
              <w:spacing w:before="40" w:after="40"/>
            </w:pPr>
            <w:r>
              <w:rPr>
                <w:sz w:val="18"/>
              </w:rPr>
              <w:t>01/10/2026</w:t>
            </w:r>
          </w:p>
        </w:tc>
        <w:tc>
          <w:tcPr>
            <w:tcW w:w="9259" w:type="dxa"/>
          </w:tcPr>
          <w:p w14:paraId="5FF5728A" w14:textId="77777777" w:rsidR="004E65E9" w:rsidRDefault="00000000">
            <w:pPr>
              <w:spacing w:before="40" w:after="40"/>
            </w:pPr>
            <w:r>
              <w:rPr>
                <w:sz w:val="18"/>
              </w:rPr>
              <w:t>Adeguamento del preventivatore al nuovo indirizzo del sito: riscritti i collegamenti dentro i paragrafi dei PDF (documenti, istruzioni di montaggio, gallerie, manuale d'uso, FAQ) e il piè di pagina di preventivi, offerta veloce, multiplo e listino, più il link nella mail al cliente. Fatto sia sul server di prova sia in produzione.</w:t>
            </w:r>
          </w:p>
        </w:tc>
        <w:tc>
          <w:tcPr>
            <w:tcW w:w="493" w:type="dxa"/>
          </w:tcPr>
          <w:p w14:paraId="6637F56B" w14:textId="77777777" w:rsidR="004E65E9" w:rsidRDefault="00000000" w:rsidP="00426D93">
            <w:pPr>
              <w:spacing w:before="40" w:after="40"/>
              <w:jc w:val="center"/>
            </w:pPr>
            <w:r>
              <w:rPr>
                <w:sz w:val="18"/>
              </w:rPr>
              <w:t>1</w:t>
            </w:r>
          </w:p>
        </w:tc>
      </w:tr>
    </w:tbl>
    <w:p w14:paraId="4777DA38" w14:textId="77777777" w:rsidR="005A03A8" w:rsidRDefault="005A03A8"/>
    <w:p w14:paraId="6CFD57CA" w14:textId="10AF95ED" w:rsidR="00465E06" w:rsidRDefault="00465E06" w:rsidP="00465E06">
      <w:pPr>
        <w:pStyle w:val="Titolo2"/>
        <w:rPr>
          <w:color w:val="009EDA"/>
        </w:rPr>
      </w:pPr>
      <w:r>
        <w:rPr>
          <w:color w:val="009EDA"/>
        </w:rPr>
        <w:t>4 Totale lavorazioni extra</w:t>
      </w:r>
    </w:p>
    <w:p w14:paraId="350FB172" w14:textId="77777777" w:rsidR="00465E06" w:rsidRDefault="00465E06" w:rsidP="00465E06"/>
    <w:p w14:paraId="0AC1C4AA" w14:textId="52918E5F" w:rsidR="00465E06" w:rsidRDefault="00465E06" w:rsidP="00465E06">
      <w:r>
        <w:t xml:space="preserve">Ore lavorate: </w:t>
      </w:r>
      <w:r w:rsidRPr="00465E06">
        <w:rPr>
          <w:b/>
          <w:bCs/>
        </w:rPr>
        <w:t>126</w:t>
      </w:r>
    </w:p>
    <w:p w14:paraId="4EA60785" w14:textId="2D4ED96D" w:rsidR="00465E06" w:rsidRPr="00465E06" w:rsidRDefault="00465E06" w:rsidP="00465E06">
      <w:r>
        <w:t xml:space="preserve">Tariffa oraria: </w:t>
      </w:r>
      <w:r w:rsidRPr="00465E06">
        <w:rPr>
          <w:strike/>
          <w:color w:val="595959" w:themeColor="text1" w:themeTint="A6"/>
        </w:rPr>
        <w:t>30 €</w:t>
      </w:r>
      <w:r>
        <w:t xml:space="preserve"> </w:t>
      </w:r>
      <w:r w:rsidRPr="00465E06">
        <w:rPr>
          <w:b/>
          <w:bCs/>
        </w:rPr>
        <w:t>20 €</w:t>
      </w:r>
    </w:p>
    <w:p w14:paraId="11044CA7" w14:textId="0491081F" w:rsidR="00465E06" w:rsidRDefault="00465E06">
      <w:r>
        <w:t xml:space="preserve">Totale: </w:t>
      </w:r>
      <w:r w:rsidRPr="00465E06">
        <w:rPr>
          <w:strike/>
          <w:color w:val="595959" w:themeColor="text1" w:themeTint="A6"/>
        </w:rPr>
        <w:t>3.780 €</w:t>
      </w:r>
      <w:r>
        <w:t xml:space="preserve"> </w:t>
      </w:r>
      <w:r w:rsidRPr="00465E06">
        <w:rPr>
          <w:b/>
          <w:bCs/>
        </w:rPr>
        <w:t>2.500 €</w:t>
      </w:r>
    </w:p>
    <w:sectPr w:rsidR="00465E06" w:rsidSect="00426D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527013797">
    <w:abstractNumId w:val="8"/>
  </w:num>
  <w:num w:numId="2" w16cid:durableId="153449250">
    <w:abstractNumId w:val="6"/>
  </w:num>
  <w:num w:numId="3" w16cid:durableId="539436969">
    <w:abstractNumId w:val="5"/>
  </w:num>
  <w:num w:numId="4" w16cid:durableId="1371686347">
    <w:abstractNumId w:val="4"/>
  </w:num>
  <w:num w:numId="5" w16cid:durableId="1175338766">
    <w:abstractNumId w:val="7"/>
  </w:num>
  <w:num w:numId="6" w16cid:durableId="841241230">
    <w:abstractNumId w:val="3"/>
  </w:num>
  <w:num w:numId="7" w16cid:durableId="1044595450">
    <w:abstractNumId w:val="2"/>
  </w:num>
  <w:num w:numId="8" w16cid:durableId="627469961">
    <w:abstractNumId w:val="1"/>
  </w:num>
  <w:num w:numId="9" w16cid:durableId="1744987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1787"/>
    <w:rsid w:val="0015074B"/>
    <w:rsid w:val="0029639D"/>
    <w:rsid w:val="00326F90"/>
    <w:rsid w:val="00426D93"/>
    <w:rsid w:val="00465E06"/>
    <w:rsid w:val="004E65E9"/>
    <w:rsid w:val="005A03A8"/>
    <w:rsid w:val="008D3A9A"/>
    <w:rsid w:val="00AA1D8D"/>
    <w:rsid w:val="00B47730"/>
    <w:rsid w:val="00CB0664"/>
    <w:rsid w:val="00CF78C7"/>
    <w:rsid w:val="00D879F2"/>
    <w:rsid w:val="00EB5D19"/>
    <w:rsid w:val="00F128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0D1121"/>
  <w14:defaultImageDpi w14:val="300"/>
  <w15:docId w15:val="{52DED69B-90A0-6F4D-AB76-3E541858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1719</Words>
  <Characters>9801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6</cp:revision>
  <dcterms:created xsi:type="dcterms:W3CDTF">2013-12-23T23:15:00Z</dcterms:created>
  <dcterms:modified xsi:type="dcterms:W3CDTF">2026-10-01T08:14:00Z</dcterms:modified>
  <cp:category/>
</cp:coreProperties>
</file>